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B8" w:rsidRDefault="00C829B8" w:rsidP="00C829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829B8" w:rsidRDefault="00C829B8" w:rsidP="00C829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ГОНЧАРОВСКОГО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СУДЖАНСКОГО РАЙОНА </w:t>
      </w:r>
    </w:p>
    <w:p w:rsidR="00C829B8" w:rsidRDefault="00C829B8" w:rsidP="00C829B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829B8" w:rsidRDefault="00C829B8" w:rsidP="00C829B8">
      <w:pPr>
        <w:jc w:val="center"/>
        <w:rPr>
          <w:rFonts w:ascii="Arial" w:hAnsi="Arial" w:cs="Arial"/>
          <w:b/>
          <w:sz w:val="32"/>
          <w:szCs w:val="32"/>
        </w:rPr>
      </w:pPr>
    </w:p>
    <w:p w:rsidR="00C829B8" w:rsidRDefault="00C829B8" w:rsidP="00C829B8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829B8" w:rsidRDefault="00C829B8" w:rsidP="00C829B8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C829B8" w:rsidRDefault="00C829B8" w:rsidP="00C829B8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  <w:r w:rsidRPr="00F415E8">
        <w:rPr>
          <w:rFonts w:ascii="Arial" w:hAnsi="Arial" w:cs="Arial"/>
          <w:b/>
          <w:sz w:val="32"/>
          <w:szCs w:val="32"/>
        </w:rPr>
        <w:t xml:space="preserve">от </w:t>
      </w:r>
      <w:r w:rsidR="00437B63">
        <w:rPr>
          <w:rFonts w:ascii="Arial" w:hAnsi="Arial" w:cs="Arial"/>
          <w:b/>
          <w:sz w:val="32"/>
          <w:szCs w:val="32"/>
        </w:rPr>
        <w:t>3 ноября 2020 года №</w:t>
      </w:r>
      <w:r w:rsidR="00A25FB4">
        <w:rPr>
          <w:rFonts w:ascii="Arial" w:hAnsi="Arial" w:cs="Arial"/>
          <w:b/>
          <w:sz w:val="32"/>
          <w:szCs w:val="32"/>
        </w:rPr>
        <w:t>130/1</w:t>
      </w:r>
    </w:p>
    <w:p w:rsidR="00A25FB4" w:rsidRDefault="00A25FB4" w:rsidP="00C829B8">
      <w:pPr>
        <w:pStyle w:val="31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E955C1" w:rsidRPr="002D5053" w:rsidRDefault="002D5053" w:rsidP="00C829B8">
      <w:pPr>
        <w:shd w:val="clear" w:color="auto" w:fill="FFFFFF"/>
        <w:ind w:right="17" w:firstLine="839"/>
        <w:jc w:val="center"/>
        <w:rPr>
          <w:rFonts w:ascii="Arial" w:hAnsi="Arial" w:cs="Arial"/>
          <w:b/>
          <w:sz w:val="28"/>
          <w:szCs w:val="28"/>
        </w:rPr>
      </w:pPr>
      <w:r w:rsidRPr="002D5053">
        <w:rPr>
          <w:b/>
          <w:sz w:val="28"/>
          <w:szCs w:val="28"/>
        </w:rPr>
        <w:t>О Порядке осуществления внутреннего финансового аудита</w:t>
      </w:r>
    </w:p>
    <w:p w:rsidR="00E955C1" w:rsidRPr="002D5053" w:rsidRDefault="00E955C1" w:rsidP="00C829B8">
      <w:pPr>
        <w:shd w:val="clear" w:color="auto" w:fill="FFFFFF"/>
        <w:ind w:right="17" w:firstLine="839"/>
        <w:jc w:val="center"/>
        <w:rPr>
          <w:rFonts w:ascii="Arial" w:hAnsi="Arial" w:cs="Arial"/>
          <w:b/>
          <w:sz w:val="32"/>
          <w:szCs w:val="32"/>
        </w:rPr>
      </w:pPr>
    </w:p>
    <w:p w:rsidR="00E955C1" w:rsidRPr="002D5053" w:rsidRDefault="002D5053" w:rsidP="002D5053">
      <w:pPr>
        <w:spacing w:line="271" w:lineRule="auto"/>
        <w:ind w:firstLine="709"/>
        <w:jc w:val="both"/>
      </w:pPr>
      <w:r w:rsidRPr="002D5053">
        <w:t xml:space="preserve">В соответствии с частью 5 статьи 160.2-1 Бюджетного кодекса Российской Федерации, подпунктом «а» пункта 3 и </w:t>
      </w:r>
      <w:hyperlink r:id="rId7" w:history="1">
        <w:r w:rsidRPr="002D5053">
          <w:t xml:space="preserve">пунктом </w:t>
        </w:r>
      </w:hyperlink>
      <w:r w:rsidRPr="002D5053">
        <w:t>13 Федерального стандарта внутреннего финансового аудита утвержденного приказом Министерства финансов Российской Федерации от 18 декабря 2019 г. № 237н,  пунктом 8 Федерального стандарта внутреннего финансового аудита, утвержденного приказом Министерства финансов Российской Федерации от 21 ноября 2019 г. № 195н, приказом Министерства финансов Российской Федерации от 21 ноября 2019 г. № 196н и приказом Министерства финансов Российской Федерации от 22 мая 2020 г. № 91н</w:t>
      </w:r>
      <w:r w:rsidR="00E955C1" w:rsidRPr="002D5053">
        <w:t>, Администрация  Гончаровского сельсовета Суджанского района Курской области:</w:t>
      </w:r>
    </w:p>
    <w:p w:rsidR="00E955C1" w:rsidRDefault="00E955C1" w:rsidP="002D5053">
      <w:pPr>
        <w:jc w:val="both"/>
        <w:rPr>
          <w:rFonts w:ascii="Arial" w:hAnsi="Arial" w:cs="Arial"/>
        </w:rPr>
      </w:pPr>
    </w:p>
    <w:p w:rsidR="00E955C1" w:rsidRPr="00E821C2" w:rsidRDefault="00E955C1" w:rsidP="00E821C2">
      <w:pPr>
        <w:pStyle w:val="a6"/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</w:pPr>
      <w:r w:rsidRPr="00E821C2">
        <w:t>Утвердить Порядок осуществления</w:t>
      </w:r>
      <w:r w:rsidRPr="00E821C2">
        <w:rPr>
          <w:color w:val="00B050"/>
        </w:rPr>
        <w:t xml:space="preserve"> </w:t>
      </w:r>
      <w:r w:rsidRPr="00E821C2">
        <w:t>внутреннего финансового аудита согласно приложению № 1.</w:t>
      </w:r>
    </w:p>
    <w:p w:rsidR="00E821C2" w:rsidRPr="00E821C2" w:rsidRDefault="00E821C2" w:rsidP="00E821C2">
      <w:pPr>
        <w:pStyle w:val="a6"/>
        <w:numPr>
          <w:ilvl w:val="0"/>
          <w:numId w:val="13"/>
        </w:numPr>
        <w:autoSpaceDE w:val="0"/>
        <w:autoSpaceDN w:val="0"/>
        <w:adjustRightInd w:val="0"/>
        <w:ind w:left="0" w:firstLine="851"/>
        <w:jc w:val="both"/>
        <w:rPr>
          <w:rFonts w:eastAsiaTheme="minorHAnsi"/>
          <w:lang w:eastAsia="en-US"/>
        </w:rPr>
      </w:pPr>
      <w:r w:rsidRPr="00E821C2">
        <w:rPr>
          <w:rFonts w:eastAsiaTheme="minorHAnsi"/>
          <w:lang w:eastAsia="en-US"/>
        </w:rPr>
        <w:t>Уполномоченным должностным лицом, наделенным</w:t>
      </w:r>
      <w:r>
        <w:rPr>
          <w:rFonts w:eastAsiaTheme="minorHAnsi"/>
          <w:lang w:eastAsia="en-US"/>
        </w:rPr>
        <w:t xml:space="preserve"> </w:t>
      </w:r>
      <w:r w:rsidRPr="00E821C2">
        <w:rPr>
          <w:rFonts w:eastAsiaTheme="minorHAnsi"/>
          <w:lang w:eastAsia="en-US"/>
        </w:rPr>
        <w:t>полномочиями по осуществлению внутреннего финансового аудита</w:t>
      </w:r>
      <w:r>
        <w:rPr>
          <w:rFonts w:eastAsiaTheme="minorHAnsi"/>
          <w:lang w:eastAsia="en-US"/>
        </w:rPr>
        <w:t xml:space="preserve"> </w:t>
      </w:r>
      <w:r w:rsidRPr="00E821C2">
        <w:rPr>
          <w:rFonts w:eastAsiaTheme="minorHAnsi"/>
          <w:lang w:eastAsia="en-US"/>
        </w:rPr>
        <w:t xml:space="preserve">(субъектом внутреннего финансового аудита) назначить </w:t>
      </w:r>
      <w:r>
        <w:rPr>
          <w:rFonts w:eastAsiaTheme="minorHAnsi"/>
          <w:lang w:eastAsia="en-US"/>
        </w:rPr>
        <w:t>Ковалевскую Елену Ивановну</w:t>
      </w:r>
      <w:r w:rsidRPr="00E821C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–</w:t>
      </w:r>
      <w:r w:rsidRPr="00E821C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заместителя главы Гончаровского сельсовета Суджанского района.</w:t>
      </w:r>
    </w:p>
    <w:p w:rsidR="00E955C1" w:rsidRPr="00E821C2" w:rsidRDefault="00E821C2" w:rsidP="00E821C2">
      <w:pPr>
        <w:ind w:firstLine="426"/>
        <w:jc w:val="both"/>
      </w:pPr>
      <w:r w:rsidRPr="00E821C2">
        <w:t xml:space="preserve">          </w:t>
      </w:r>
      <w:r w:rsidR="00437B63">
        <w:t>3</w:t>
      </w:r>
      <w:r w:rsidR="00E955C1" w:rsidRPr="00E821C2">
        <w:t xml:space="preserve">.Настоящее </w:t>
      </w:r>
      <w:r w:rsidR="00437B63">
        <w:t>распоряжение</w:t>
      </w:r>
      <w:r w:rsidR="00E955C1" w:rsidRPr="00E821C2">
        <w:t xml:space="preserve"> вс</w:t>
      </w:r>
      <w:r w:rsidR="00437B63">
        <w:t>тупает в силу со дня подписания.</w:t>
      </w:r>
    </w:p>
    <w:p w:rsidR="00E955C1" w:rsidRPr="00E821C2" w:rsidRDefault="00E821C2" w:rsidP="00E821C2">
      <w:pPr>
        <w:tabs>
          <w:tab w:val="left" w:pos="993"/>
        </w:tabs>
        <w:autoSpaceDE w:val="0"/>
        <w:autoSpaceDN w:val="0"/>
        <w:adjustRightInd w:val="0"/>
        <w:ind w:firstLine="426"/>
        <w:jc w:val="both"/>
      </w:pPr>
      <w:r w:rsidRPr="00E821C2">
        <w:t xml:space="preserve">          </w:t>
      </w:r>
      <w:r>
        <w:t>5</w:t>
      </w:r>
      <w:r w:rsidR="00E955C1" w:rsidRPr="00E821C2">
        <w:t xml:space="preserve">. Контроль за выполнением </w:t>
      </w:r>
      <w:r w:rsidR="00437B63">
        <w:t>распоряжения</w:t>
      </w:r>
      <w:r w:rsidR="00E955C1" w:rsidRPr="00E821C2">
        <w:t xml:space="preserve"> оставляю за собой.</w:t>
      </w:r>
    </w:p>
    <w:p w:rsidR="00E955C1" w:rsidRPr="00E821C2" w:rsidRDefault="00E955C1" w:rsidP="00E821C2">
      <w:pPr>
        <w:tabs>
          <w:tab w:val="left" w:pos="993"/>
        </w:tabs>
        <w:autoSpaceDE w:val="0"/>
        <w:autoSpaceDN w:val="0"/>
        <w:adjustRightInd w:val="0"/>
        <w:jc w:val="both"/>
      </w:pPr>
    </w:p>
    <w:p w:rsidR="00E955C1" w:rsidRDefault="00E955C1" w:rsidP="002D5053">
      <w:pPr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955C1" w:rsidRDefault="00E955C1" w:rsidP="002D5053">
      <w:pPr>
        <w:autoSpaceDE w:val="0"/>
        <w:autoSpaceDN w:val="0"/>
        <w:adjustRightInd w:val="0"/>
        <w:ind w:left="709" w:firstLine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 Гончаровского сельсовета                           </w:t>
      </w:r>
      <w:r w:rsidR="002D5053">
        <w:rPr>
          <w:rFonts w:ascii="Arial" w:hAnsi="Arial" w:cs="Arial"/>
        </w:rPr>
        <w:t>А.В. Ковалёв</w:t>
      </w:r>
    </w:p>
    <w:p w:rsidR="008E6C58" w:rsidRDefault="008E6C58" w:rsidP="002D5053">
      <w:pPr>
        <w:ind w:left="5529"/>
        <w:jc w:val="both"/>
        <w:rPr>
          <w:rFonts w:ascii="Arial" w:hAnsi="Arial" w:cs="Arial"/>
        </w:rPr>
      </w:pPr>
    </w:p>
    <w:p w:rsidR="008E6C58" w:rsidRDefault="008E6C58" w:rsidP="008E6C58">
      <w:pPr>
        <w:ind w:left="5529"/>
        <w:jc w:val="center"/>
        <w:rPr>
          <w:rFonts w:ascii="Arial" w:hAnsi="Arial" w:cs="Arial"/>
        </w:rPr>
      </w:pPr>
    </w:p>
    <w:p w:rsidR="008E6C58" w:rsidRDefault="008E6C58" w:rsidP="008E6C58">
      <w:pPr>
        <w:ind w:left="5529"/>
        <w:jc w:val="center"/>
        <w:rPr>
          <w:rFonts w:ascii="Arial" w:hAnsi="Arial" w:cs="Arial"/>
        </w:rPr>
      </w:pPr>
    </w:p>
    <w:p w:rsidR="008E6C58" w:rsidRDefault="008E6C58" w:rsidP="008E6C58">
      <w:pPr>
        <w:ind w:left="5529"/>
        <w:jc w:val="center"/>
        <w:rPr>
          <w:rFonts w:ascii="Arial" w:hAnsi="Arial" w:cs="Arial"/>
        </w:rPr>
      </w:pPr>
    </w:p>
    <w:p w:rsidR="008E6C58" w:rsidRDefault="008E6C58" w:rsidP="008E6C58">
      <w:pPr>
        <w:ind w:left="5529"/>
        <w:jc w:val="center"/>
        <w:rPr>
          <w:rFonts w:ascii="Arial" w:hAnsi="Arial" w:cs="Arial"/>
        </w:rPr>
      </w:pPr>
    </w:p>
    <w:p w:rsidR="008E6C58" w:rsidRDefault="008E6C58" w:rsidP="008E6C58">
      <w:pPr>
        <w:ind w:left="5529"/>
        <w:jc w:val="center"/>
        <w:rPr>
          <w:rFonts w:ascii="Arial" w:hAnsi="Arial" w:cs="Arial"/>
        </w:rPr>
      </w:pPr>
    </w:p>
    <w:p w:rsidR="008E6C58" w:rsidRDefault="008E6C58" w:rsidP="008E6C58">
      <w:pPr>
        <w:ind w:left="5529"/>
        <w:jc w:val="center"/>
        <w:rPr>
          <w:rFonts w:ascii="Arial" w:hAnsi="Arial" w:cs="Arial"/>
        </w:rPr>
      </w:pPr>
    </w:p>
    <w:p w:rsidR="008E6C58" w:rsidRDefault="008E6C58" w:rsidP="008E6C58">
      <w:pPr>
        <w:ind w:left="5529"/>
        <w:jc w:val="center"/>
        <w:rPr>
          <w:rFonts w:ascii="Arial" w:hAnsi="Arial" w:cs="Arial"/>
        </w:rPr>
      </w:pPr>
    </w:p>
    <w:p w:rsidR="00C0039D" w:rsidRDefault="00C0039D" w:rsidP="008E6C58">
      <w:pPr>
        <w:ind w:left="5529"/>
        <w:jc w:val="center"/>
        <w:rPr>
          <w:rFonts w:ascii="Arial" w:hAnsi="Arial" w:cs="Arial"/>
        </w:rPr>
      </w:pPr>
    </w:p>
    <w:p w:rsidR="00C0039D" w:rsidRDefault="00C0039D" w:rsidP="008E6C58">
      <w:pPr>
        <w:ind w:left="5529"/>
        <w:jc w:val="center"/>
        <w:rPr>
          <w:rFonts w:ascii="Arial" w:hAnsi="Arial" w:cs="Arial"/>
        </w:rPr>
      </w:pPr>
    </w:p>
    <w:p w:rsidR="00C0039D" w:rsidRDefault="00C0039D" w:rsidP="008E6C58">
      <w:pPr>
        <w:ind w:left="5529"/>
        <w:jc w:val="center"/>
        <w:rPr>
          <w:rFonts w:ascii="Arial" w:hAnsi="Arial" w:cs="Arial"/>
        </w:rPr>
      </w:pPr>
    </w:p>
    <w:p w:rsidR="00437B63" w:rsidRDefault="00437B63" w:rsidP="008E6C58">
      <w:pPr>
        <w:ind w:left="5529"/>
        <w:jc w:val="center"/>
        <w:rPr>
          <w:rFonts w:ascii="Arial" w:hAnsi="Arial" w:cs="Arial"/>
        </w:rPr>
      </w:pPr>
    </w:p>
    <w:p w:rsidR="00437B63" w:rsidRDefault="00437B63" w:rsidP="008E6C58">
      <w:pPr>
        <w:ind w:left="5529"/>
        <w:jc w:val="center"/>
        <w:rPr>
          <w:rFonts w:ascii="Arial" w:hAnsi="Arial" w:cs="Arial"/>
        </w:rPr>
      </w:pPr>
    </w:p>
    <w:p w:rsidR="00437B63" w:rsidRDefault="00437B63" w:rsidP="008E6C58">
      <w:pPr>
        <w:ind w:left="5529"/>
        <w:jc w:val="center"/>
        <w:rPr>
          <w:rFonts w:ascii="Arial" w:hAnsi="Arial" w:cs="Arial"/>
        </w:rPr>
      </w:pPr>
    </w:p>
    <w:p w:rsidR="00437B63" w:rsidRDefault="00437B63" w:rsidP="008E6C58">
      <w:pPr>
        <w:ind w:left="5529"/>
        <w:jc w:val="center"/>
        <w:rPr>
          <w:rFonts w:ascii="Arial" w:hAnsi="Arial" w:cs="Arial"/>
        </w:rPr>
      </w:pPr>
    </w:p>
    <w:p w:rsidR="00437B63" w:rsidRDefault="00437B63" w:rsidP="008E6C58">
      <w:pPr>
        <w:ind w:left="5529"/>
        <w:jc w:val="center"/>
        <w:rPr>
          <w:rFonts w:ascii="Arial" w:hAnsi="Arial" w:cs="Arial"/>
        </w:rPr>
      </w:pPr>
    </w:p>
    <w:p w:rsidR="00C0039D" w:rsidRDefault="00C0039D" w:rsidP="008E6C58">
      <w:pPr>
        <w:ind w:left="5529"/>
        <w:jc w:val="center"/>
        <w:rPr>
          <w:rFonts w:ascii="Arial" w:hAnsi="Arial" w:cs="Arial"/>
        </w:rPr>
      </w:pPr>
    </w:p>
    <w:p w:rsidR="00836761" w:rsidRDefault="00836761" w:rsidP="00836761">
      <w:pPr>
        <w:ind w:left="552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№1</w:t>
      </w:r>
    </w:p>
    <w:p w:rsidR="00836761" w:rsidRDefault="00836761" w:rsidP="00836761">
      <w:pPr>
        <w:ind w:left="552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437B63">
        <w:rPr>
          <w:rFonts w:ascii="Arial" w:hAnsi="Arial" w:cs="Arial"/>
        </w:rPr>
        <w:t>распоряжению</w:t>
      </w:r>
      <w:r>
        <w:rPr>
          <w:rFonts w:ascii="Arial" w:hAnsi="Arial" w:cs="Arial"/>
        </w:rPr>
        <w:t xml:space="preserve"> Администрации</w:t>
      </w:r>
    </w:p>
    <w:p w:rsidR="00836761" w:rsidRDefault="00836761" w:rsidP="00836761">
      <w:pPr>
        <w:ind w:left="5614"/>
        <w:jc w:val="right"/>
        <w:rPr>
          <w:rFonts w:ascii="Arial" w:hAnsi="Arial" w:cs="Arial"/>
        </w:rPr>
      </w:pPr>
      <w:r>
        <w:rPr>
          <w:rFonts w:ascii="Arial" w:hAnsi="Arial" w:cs="Arial"/>
        </w:rPr>
        <w:t>Гончаровского сельсовета</w:t>
      </w:r>
    </w:p>
    <w:p w:rsidR="00836761" w:rsidRDefault="00836761" w:rsidP="00836761">
      <w:pPr>
        <w:ind w:left="5614"/>
        <w:jc w:val="right"/>
        <w:rPr>
          <w:rFonts w:ascii="Arial" w:hAnsi="Arial" w:cs="Arial"/>
        </w:rPr>
      </w:pPr>
      <w:r>
        <w:rPr>
          <w:rFonts w:ascii="Arial" w:hAnsi="Arial" w:cs="Arial"/>
        </w:rPr>
        <w:t>Суджанского района Курской области</w:t>
      </w:r>
    </w:p>
    <w:p w:rsidR="00836761" w:rsidRDefault="006463A3" w:rsidP="00836761">
      <w:pPr>
        <w:ind w:left="5614"/>
        <w:jc w:val="right"/>
        <w:rPr>
          <w:rFonts w:ascii="Arial" w:hAnsi="Arial" w:cs="Arial"/>
        </w:rPr>
      </w:pPr>
      <w:r w:rsidRPr="006463A3">
        <w:rPr>
          <w:rFonts w:ascii="Arial" w:hAnsi="Arial" w:cs="Arial"/>
        </w:rPr>
        <w:t>от 0</w:t>
      </w:r>
      <w:r w:rsidR="00A25FB4">
        <w:rPr>
          <w:rFonts w:ascii="Arial" w:hAnsi="Arial" w:cs="Arial"/>
        </w:rPr>
        <w:t>3</w:t>
      </w:r>
      <w:r w:rsidRPr="006463A3">
        <w:rPr>
          <w:rFonts w:ascii="Arial" w:hAnsi="Arial" w:cs="Arial"/>
        </w:rPr>
        <w:t>.1</w:t>
      </w:r>
      <w:r w:rsidR="00A25FB4">
        <w:rPr>
          <w:rFonts w:ascii="Arial" w:hAnsi="Arial" w:cs="Arial"/>
        </w:rPr>
        <w:t>1</w:t>
      </w:r>
      <w:r w:rsidRPr="006463A3">
        <w:rPr>
          <w:rFonts w:ascii="Arial" w:hAnsi="Arial" w:cs="Arial"/>
        </w:rPr>
        <w:t xml:space="preserve">.2020 г. № </w:t>
      </w:r>
      <w:r>
        <w:rPr>
          <w:rFonts w:ascii="Arial" w:hAnsi="Arial" w:cs="Arial"/>
        </w:rPr>
        <w:t>1</w:t>
      </w:r>
      <w:r w:rsidR="00A25FB4">
        <w:rPr>
          <w:rFonts w:ascii="Arial" w:hAnsi="Arial" w:cs="Arial"/>
        </w:rPr>
        <w:t>30</w:t>
      </w:r>
      <w:r>
        <w:rPr>
          <w:rFonts w:ascii="Arial" w:hAnsi="Arial" w:cs="Arial"/>
        </w:rPr>
        <w:t>/1</w:t>
      </w:r>
    </w:p>
    <w:p w:rsidR="008E6C58" w:rsidRDefault="002F43DE" w:rsidP="002F43DE">
      <w:pPr>
        <w:pStyle w:val="1"/>
        <w:shd w:val="clear" w:color="auto" w:fill="auto"/>
        <w:spacing w:before="0" w:after="641" w:line="322" w:lineRule="exact"/>
        <w:rPr>
          <w:rFonts w:ascii="Arial" w:hAnsi="Arial" w:cs="Arial"/>
          <w:b/>
          <w:color w:val="auto"/>
          <w:sz w:val="32"/>
          <w:szCs w:val="32"/>
        </w:rPr>
      </w:pPr>
      <w:r w:rsidRPr="00836761">
        <w:rPr>
          <w:rFonts w:ascii="Arial" w:hAnsi="Arial" w:cs="Arial"/>
          <w:b/>
          <w:color w:val="auto"/>
          <w:sz w:val="32"/>
          <w:szCs w:val="32"/>
        </w:rPr>
        <w:t>ПОРЯДОК</w:t>
      </w:r>
    </w:p>
    <w:p w:rsidR="00C0039D" w:rsidRPr="00C0039D" w:rsidRDefault="002F43DE" w:rsidP="00C0039D">
      <w:pPr>
        <w:pStyle w:val="1"/>
        <w:shd w:val="clear" w:color="auto" w:fill="auto"/>
        <w:spacing w:before="0" w:after="641" w:line="322" w:lineRule="exact"/>
        <w:rPr>
          <w:rFonts w:ascii="Arial" w:hAnsi="Arial" w:cs="Arial"/>
          <w:b/>
          <w:color w:val="auto"/>
          <w:sz w:val="32"/>
          <w:szCs w:val="32"/>
        </w:rPr>
      </w:pPr>
      <w:r w:rsidRPr="00836761">
        <w:rPr>
          <w:rFonts w:ascii="Arial" w:hAnsi="Arial" w:cs="Arial"/>
          <w:b/>
          <w:color w:val="auto"/>
          <w:sz w:val="32"/>
          <w:szCs w:val="32"/>
        </w:rPr>
        <w:t>осуществления внутреннего финансового аудита</w:t>
      </w:r>
    </w:p>
    <w:p w:rsidR="00C0039D" w:rsidRDefault="00C0039D" w:rsidP="00C0039D">
      <w:pPr>
        <w:jc w:val="center"/>
      </w:pPr>
    </w:p>
    <w:p w:rsidR="00C0039D" w:rsidRDefault="00C0039D" w:rsidP="00C0039D">
      <w:pPr>
        <w:numPr>
          <w:ilvl w:val="0"/>
          <w:numId w:val="15"/>
        </w:numPr>
        <w:jc w:val="center"/>
      </w:pPr>
      <w:r>
        <w:t>ОБЩИЕ ПОЛОЖЕНИЯ</w:t>
      </w:r>
    </w:p>
    <w:p w:rsidR="00C0039D" w:rsidRDefault="00C0039D" w:rsidP="00C0039D">
      <w:pPr>
        <w:ind w:left="1429"/>
      </w:pPr>
    </w:p>
    <w:p w:rsidR="00E75F84" w:rsidRPr="00E75F84" w:rsidRDefault="00C0039D" w:rsidP="00355215">
      <w:pPr>
        <w:pStyle w:val="1"/>
        <w:shd w:val="clear" w:color="auto" w:fill="auto"/>
        <w:tabs>
          <w:tab w:val="left" w:pos="1190"/>
        </w:tabs>
        <w:spacing w:before="0" w:after="0" w:line="322" w:lineRule="exact"/>
        <w:ind w:right="20" w:firstLine="851"/>
        <w:jc w:val="both"/>
        <w:rPr>
          <w:color w:val="auto"/>
          <w:sz w:val="24"/>
          <w:szCs w:val="24"/>
        </w:rPr>
      </w:pPr>
      <w:r w:rsidRPr="00E75F84">
        <w:rPr>
          <w:sz w:val="24"/>
          <w:szCs w:val="24"/>
        </w:rPr>
        <w:t>1</w:t>
      </w:r>
      <w:r w:rsidR="00322F7A" w:rsidRPr="00E75F84">
        <w:rPr>
          <w:rFonts w:eastAsiaTheme="minorHAnsi"/>
          <w:sz w:val="24"/>
          <w:szCs w:val="24"/>
          <w:lang w:eastAsia="en-US"/>
        </w:rPr>
        <w:t xml:space="preserve"> </w:t>
      </w:r>
      <w:r w:rsidR="00E75F84" w:rsidRPr="00E75F84">
        <w:rPr>
          <w:rFonts w:eastAsiaTheme="minorHAnsi"/>
          <w:sz w:val="24"/>
          <w:szCs w:val="24"/>
          <w:lang w:eastAsia="en-US"/>
        </w:rPr>
        <w:t xml:space="preserve">. Настоящий Порядок осуществления внутреннего финансового аудита (далее - Порядок) разработан в соответствии со статьей 160.2-1 Бюджетного кодекса Российской Федерации, а также федеральными стандартами внутреннего финансового аудита, утвержденными Министерством финансов Российской Федерации, в целях обеспечения единого подхода к организации и осуществлению внутреннего финансового аудита </w:t>
      </w:r>
      <w:r w:rsidR="00E75F84" w:rsidRPr="00E75F84">
        <w:rPr>
          <w:color w:val="auto"/>
          <w:sz w:val="24"/>
          <w:szCs w:val="24"/>
        </w:rPr>
        <w:t>осуществления главными распорядителями средств бюджета муниципального образования «Гончаровский сельсовет» Суджанского района Курской области, главными администраторами доходов местного бюджета, главными администраторами источников финансирования дефицита местного бюджета внутреннего финансового аудита.</w:t>
      </w:r>
    </w:p>
    <w:p w:rsidR="00C0039D" w:rsidRDefault="00C0039D" w:rsidP="00E75F84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2. В целях реализации настоящего Порядка применяются термины в значениях, определенных Федеральным </w:t>
      </w:r>
      <w:hyperlink r:id="rId8" w:history="1">
        <w:r>
          <w:rPr>
            <w:rFonts w:ascii="Times New Roman CYR" w:hAnsi="Times New Roman CYR"/>
          </w:rPr>
          <w:t>стандартом</w:t>
        </w:r>
      </w:hyperlink>
      <w:r>
        <w:rPr>
          <w:rFonts w:ascii="Times New Roman CYR" w:hAnsi="Times New Roman CYR"/>
        </w:rPr>
        <w:t xml:space="preserve"> внутреннего финансового аудита «Определения, принципы и задачи внутреннего финансового аудита», утвержденным приказом Министерства финансов Российской Федерации от 21 ноября 2019 г. № 196н (далее - стандарт № 196н).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>3. Внутренний финансовый аудит осуществляется субъектом внутреннего финансового аудита – уполномоченным должностным лицом.</w:t>
      </w:r>
      <w:bookmarkStart w:id="0" w:name="Par40"/>
      <w:bookmarkEnd w:id="0"/>
    </w:p>
    <w:p w:rsidR="00C0039D" w:rsidRDefault="00C0039D" w:rsidP="00C0039D">
      <w:pPr>
        <w:pStyle w:val="2"/>
        <w:shd w:val="clear" w:color="auto" w:fill="auto"/>
        <w:tabs>
          <w:tab w:val="left" w:pos="5381"/>
        </w:tabs>
        <w:spacing w:after="0" w:line="307" w:lineRule="exact"/>
        <w:ind w:firstLine="7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Объект внутреннего финансового аудита - бюджетная процедура и (или) операции по выполнению бюджетной процедуры.</w:t>
      </w:r>
      <w:r>
        <w:rPr>
          <w:rFonts w:ascii="Times New Roman CYR" w:hAnsi="Times New Roman CYR"/>
          <w:sz w:val="24"/>
          <w:szCs w:val="24"/>
        </w:rPr>
        <w:tab/>
      </w:r>
    </w:p>
    <w:p w:rsidR="00C0039D" w:rsidRDefault="00C0039D" w:rsidP="00C0039D">
      <w:pPr>
        <w:pStyle w:val="2"/>
        <w:shd w:val="clear" w:color="auto" w:fill="auto"/>
        <w:spacing w:after="0" w:line="307" w:lineRule="exact"/>
        <w:ind w:firstLine="7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Субъектами бюджетных процедур являются сотрудники </w:t>
      </w:r>
      <w:r w:rsidR="00963AB6" w:rsidRPr="000A0669">
        <w:rPr>
          <w:rFonts w:ascii="Times New Roman CYR" w:hAnsi="Times New Roman CYR"/>
          <w:sz w:val="24"/>
          <w:szCs w:val="24"/>
        </w:rPr>
        <w:t>Администрации Гончаровского сельсовета Суджанского района</w:t>
      </w:r>
      <w:r w:rsidRPr="000A0669">
        <w:rPr>
          <w:rFonts w:ascii="Times New Roman CYR" w:hAnsi="Times New Roman CYR"/>
          <w:sz w:val="24"/>
          <w:szCs w:val="24"/>
        </w:rPr>
        <w:t>,</w:t>
      </w:r>
      <w:r>
        <w:rPr>
          <w:rFonts w:ascii="Times New Roman CYR" w:hAnsi="Times New Roman CYR"/>
          <w:sz w:val="24"/>
          <w:szCs w:val="24"/>
        </w:rPr>
        <w:t xml:space="preserve"> которые организуют и выполняют бюджетные процедуры.</w:t>
      </w:r>
    </w:p>
    <w:p w:rsidR="00C0039D" w:rsidRDefault="00C0039D" w:rsidP="00C0039D">
      <w:pPr>
        <w:pStyle w:val="2"/>
        <w:shd w:val="clear" w:color="auto" w:fill="auto"/>
        <w:spacing w:after="0" w:line="307" w:lineRule="exact"/>
        <w:ind w:firstLine="7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Бюджетные процедуры - процедуры главного администратора бюджетных средств, результат выполнения которых влияет на значения показателей качества финансового менеджмента,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C0039D" w:rsidRDefault="00C0039D" w:rsidP="00C0039D">
      <w:pPr>
        <w:pStyle w:val="2"/>
        <w:shd w:val="clear" w:color="auto" w:fill="auto"/>
        <w:spacing w:after="0" w:line="307" w:lineRule="exact"/>
        <w:ind w:firstLine="7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:rsidR="00C0039D" w:rsidRDefault="00C0039D" w:rsidP="00C0039D">
      <w:pPr>
        <w:pStyle w:val="2"/>
        <w:shd w:val="clear" w:color="auto" w:fill="auto"/>
        <w:spacing w:after="0" w:line="307" w:lineRule="exact"/>
        <w:ind w:firstLine="7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>Владелец бюджетного риска - субъект бюджетных процедур, ответственный за выполнение бюджетной процедуры, операции по выполнению бюджетной процедуры, в рамках которой выявлен бюджетный риск, в том числе ответственный за реализацию мер по минимизации (устранению) бюджетного риска.</w:t>
      </w:r>
    </w:p>
    <w:p w:rsidR="00C0039D" w:rsidRDefault="00C0039D" w:rsidP="00C0039D">
      <w:pPr>
        <w:pStyle w:val="2"/>
        <w:shd w:val="clear" w:color="auto" w:fill="auto"/>
        <w:spacing w:after="0" w:line="307" w:lineRule="exact"/>
        <w:ind w:firstLine="760"/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>Годовая отчетность о результатах деятельности субъекта внутреннего финансового аудита - информация, основанная на данных, отраженных в заключениях и реестре бюджетных рисков, в том числе информация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рисков, о надежности внутреннего финансового контроля.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 xml:space="preserve">Субъектами бюджетных процедур являются </w:t>
      </w:r>
      <w:r w:rsidRPr="00D24351">
        <w:rPr>
          <w:rFonts w:ascii="Times New Roman CYR" w:hAnsi="Times New Roman CYR" w:cs="Times New Roman"/>
          <w:sz w:val="24"/>
          <w:szCs w:val="24"/>
        </w:rPr>
        <w:t>сотрудники</w:t>
      </w:r>
      <w:r>
        <w:rPr>
          <w:rFonts w:ascii="Times New Roman CYR" w:hAnsi="Times New Roman CYR" w:cs="Times New Roman"/>
          <w:sz w:val="24"/>
          <w:szCs w:val="24"/>
        </w:rPr>
        <w:t xml:space="preserve"> </w:t>
      </w:r>
      <w:r w:rsidR="00541EF5">
        <w:rPr>
          <w:rFonts w:ascii="Times New Roman CYR" w:hAnsi="Times New Roman CYR" w:cs="Times New Roman"/>
          <w:sz w:val="24"/>
          <w:szCs w:val="24"/>
        </w:rPr>
        <w:t>Администрации Гончаровского сельсовета Суджанского района</w:t>
      </w:r>
      <w:r>
        <w:rPr>
          <w:rFonts w:ascii="Times New Roman CYR" w:hAnsi="Times New Roman CYR" w:cs="Times New Roman"/>
          <w:sz w:val="24"/>
          <w:szCs w:val="24"/>
        </w:rPr>
        <w:t>, которые организуют и выполняют бюджетные процедуры.</w:t>
      </w:r>
      <w:bookmarkStart w:id="1" w:name="Par41"/>
      <w:bookmarkEnd w:id="1"/>
    </w:p>
    <w:p w:rsidR="00C0039D" w:rsidRDefault="00C0039D" w:rsidP="00C0039D">
      <w:pPr>
        <w:spacing w:line="271" w:lineRule="auto"/>
        <w:ind w:firstLine="709"/>
        <w:jc w:val="both"/>
      </w:pPr>
      <w:r>
        <w:t>4. Субъект внутреннего финансового аудита, обязан:</w:t>
      </w:r>
    </w:p>
    <w:p w:rsidR="00C0039D" w:rsidRDefault="00C0039D" w:rsidP="00C0039D">
      <w:pPr>
        <w:spacing w:line="271" w:lineRule="auto"/>
        <w:ind w:firstLine="709"/>
        <w:jc w:val="both"/>
      </w:pPr>
      <w:r>
        <w:t>1) планировать свою деятельность, в том числе в части проведения аудиторских мероприятий;</w:t>
      </w:r>
    </w:p>
    <w:p w:rsidR="00C0039D" w:rsidRDefault="00C0039D" w:rsidP="00C0039D">
      <w:pPr>
        <w:spacing w:line="271" w:lineRule="auto"/>
        <w:ind w:firstLine="709"/>
        <w:jc w:val="both"/>
      </w:pPr>
      <w:r>
        <w:t>2) представлять на утверждение</w:t>
      </w:r>
      <w:r w:rsidR="008A3BD1">
        <w:t xml:space="preserve"> </w:t>
      </w:r>
      <w:r w:rsidR="00541EF5">
        <w:rPr>
          <w:rFonts w:ascii="Arial" w:hAnsi="Arial" w:cs="Arial"/>
        </w:rPr>
        <w:t>Главе</w:t>
      </w:r>
      <w:r w:rsidR="008A3BD1" w:rsidRPr="00836761">
        <w:rPr>
          <w:rFonts w:ascii="Arial" w:hAnsi="Arial" w:cs="Arial"/>
        </w:rPr>
        <w:t xml:space="preserve"> </w:t>
      </w:r>
      <w:r w:rsidR="00541EF5">
        <w:rPr>
          <w:rFonts w:ascii="Times New Roman CYR" w:hAnsi="Times New Roman CYR"/>
        </w:rPr>
        <w:t>Гончаровского сельсовета Суджанского района</w:t>
      </w:r>
      <w:r>
        <w:t xml:space="preserve"> план проведения аудиторских мероприятий;</w:t>
      </w:r>
    </w:p>
    <w:p w:rsidR="00C0039D" w:rsidRDefault="00C0039D" w:rsidP="00C0039D">
      <w:pPr>
        <w:spacing w:line="271" w:lineRule="auto"/>
        <w:ind w:firstLine="709"/>
        <w:jc w:val="both"/>
      </w:pPr>
      <w:r>
        <w:t>3) обеспечивать выполнение плана проведения аудиторских мероприятий;</w:t>
      </w:r>
    </w:p>
    <w:p w:rsidR="00C0039D" w:rsidRDefault="00C0039D" w:rsidP="00C0039D">
      <w:pPr>
        <w:spacing w:line="271" w:lineRule="auto"/>
        <w:ind w:firstLine="709"/>
        <w:jc w:val="both"/>
      </w:pPr>
      <w:r>
        <w:t>4) утверждать программы аудиторских мероприятий;</w:t>
      </w:r>
    </w:p>
    <w:p w:rsidR="00C0039D" w:rsidRDefault="00C0039D" w:rsidP="00C0039D">
      <w:pPr>
        <w:spacing w:line="271" w:lineRule="auto"/>
        <w:ind w:firstLine="709"/>
        <w:jc w:val="both"/>
      </w:pPr>
      <w:r>
        <w:t>5) самостоятельно проводить аудиторские мероприятия;</w:t>
      </w:r>
    </w:p>
    <w:p w:rsidR="00C0039D" w:rsidRDefault="00C0039D" w:rsidP="00C0039D">
      <w:pPr>
        <w:spacing w:line="271" w:lineRule="auto"/>
        <w:ind w:firstLine="709"/>
        <w:jc w:val="both"/>
      </w:pPr>
      <w:r>
        <w:t>6) рассматривать письменные возражения и предложения субъектов бюджетных процедур по результатам проведенного аудиторского мероприятия (при наличии);</w:t>
      </w:r>
    </w:p>
    <w:p w:rsidR="00C0039D" w:rsidRDefault="00C0039D" w:rsidP="00C0039D">
      <w:pPr>
        <w:spacing w:line="271" w:lineRule="auto"/>
        <w:ind w:firstLine="709"/>
        <w:jc w:val="both"/>
      </w:pPr>
      <w:r>
        <w:t xml:space="preserve">7) 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="00541EF5">
        <w:rPr>
          <w:rFonts w:ascii="Arial" w:hAnsi="Arial" w:cs="Arial"/>
        </w:rPr>
        <w:t>Главе</w:t>
      </w:r>
      <w:r w:rsidR="00541EF5" w:rsidRPr="00836761">
        <w:rPr>
          <w:rFonts w:ascii="Arial" w:hAnsi="Arial" w:cs="Arial"/>
        </w:rPr>
        <w:t xml:space="preserve"> </w:t>
      </w:r>
      <w:r w:rsidR="00541EF5">
        <w:rPr>
          <w:rFonts w:ascii="Times New Roman CYR" w:hAnsi="Times New Roman CYR"/>
        </w:rPr>
        <w:t>Гончаровского сельсовета Суджанского района</w:t>
      </w:r>
      <w:r>
        <w:t>;</w:t>
      </w:r>
    </w:p>
    <w:p w:rsidR="00C0039D" w:rsidRDefault="00C0039D" w:rsidP="00C0039D">
      <w:pPr>
        <w:spacing w:line="271" w:lineRule="auto"/>
        <w:ind w:firstLine="709"/>
        <w:jc w:val="both"/>
      </w:pPr>
      <w:r>
        <w:t xml:space="preserve">8) представлять </w:t>
      </w:r>
      <w:r w:rsidR="00541EF5">
        <w:rPr>
          <w:rFonts w:ascii="Arial" w:hAnsi="Arial" w:cs="Arial"/>
        </w:rPr>
        <w:t>Главе</w:t>
      </w:r>
      <w:r w:rsidR="00541EF5" w:rsidRPr="00836761">
        <w:rPr>
          <w:rFonts w:ascii="Arial" w:hAnsi="Arial" w:cs="Arial"/>
        </w:rPr>
        <w:t xml:space="preserve"> </w:t>
      </w:r>
      <w:r w:rsidR="00541EF5">
        <w:rPr>
          <w:rFonts w:ascii="Times New Roman CYR" w:hAnsi="Times New Roman CYR"/>
        </w:rPr>
        <w:t>Гончаровского сельсовета Суджанского района</w:t>
      </w:r>
      <w:r w:rsidR="008A3BD1">
        <w:t xml:space="preserve"> </w:t>
      </w:r>
      <w:r>
        <w:t>годовую отчетность о результатах деятельности субъекта внутреннего финансового аудита за отчетный год;</w:t>
      </w:r>
    </w:p>
    <w:p w:rsidR="00C0039D" w:rsidRDefault="00C0039D" w:rsidP="00C0039D">
      <w:pPr>
        <w:spacing w:line="271" w:lineRule="auto"/>
        <w:ind w:firstLine="709"/>
        <w:jc w:val="both"/>
      </w:pPr>
      <w:r>
        <w:t>9) 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 (или) недостатков;</w:t>
      </w:r>
    </w:p>
    <w:p w:rsidR="00C0039D" w:rsidRDefault="00C0039D" w:rsidP="00C0039D">
      <w:pPr>
        <w:spacing w:line="271" w:lineRule="auto"/>
        <w:ind w:firstLine="709"/>
        <w:jc w:val="both"/>
      </w:pPr>
      <w:r>
        <w:t xml:space="preserve">10) обеспечивать ведение </w:t>
      </w:r>
      <w:hyperlink r:id="rId9" w:history="1">
        <w:r>
          <w:t>реестра</w:t>
        </w:r>
      </w:hyperlink>
      <w:r>
        <w:t xml:space="preserve"> бюджетных рисков;</w:t>
      </w:r>
    </w:p>
    <w:p w:rsidR="00C0039D" w:rsidRDefault="00C0039D" w:rsidP="00C0039D">
      <w:pPr>
        <w:spacing w:line="271" w:lineRule="auto"/>
        <w:ind w:firstLine="709"/>
        <w:jc w:val="both"/>
      </w:pPr>
      <w:r>
        <w:t>11) 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интересов);</w:t>
      </w:r>
    </w:p>
    <w:p w:rsidR="00C0039D" w:rsidRDefault="00C0039D" w:rsidP="00C0039D">
      <w:pPr>
        <w:spacing w:line="271" w:lineRule="auto"/>
        <w:ind w:firstLine="709"/>
        <w:jc w:val="both"/>
      </w:pPr>
      <w:r>
        <w:t xml:space="preserve">12) своевременно сообщать </w:t>
      </w:r>
      <w:r w:rsidR="00541EF5">
        <w:rPr>
          <w:rFonts w:ascii="Arial" w:hAnsi="Arial" w:cs="Arial"/>
        </w:rPr>
        <w:t>Главе</w:t>
      </w:r>
      <w:r w:rsidR="00541EF5" w:rsidRPr="00836761">
        <w:rPr>
          <w:rFonts w:ascii="Arial" w:hAnsi="Arial" w:cs="Arial"/>
        </w:rPr>
        <w:t xml:space="preserve"> </w:t>
      </w:r>
      <w:r w:rsidR="00541EF5">
        <w:rPr>
          <w:rFonts w:ascii="Times New Roman CYR" w:hAnsi="Times New Roman CYR"/>
        </w:rPr>
        <w:t>Гончаровского сельсовета Суджанского района</w:t>
      </w:r>
      <w:r w:rsidR="00541EF5">
        <w:t xml:space="preserve"> </w:t>
      </w:r>
      <w:r>
        <w:t>о выявленных признаках коррупционных и иных правонарушений.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 CYR" w:hAnsi="Times New Roman CYR" w:cs="Times New Roman"/>
          <w:sz w:val="24"/>
          <w:szCs w:val="24"/>
        </w:rPr>
      </w:pPr>
      <w:r>
        <w:rPr>
          <w:rFonts w:ascii="Times New Roman CYR" w:hAnsi="Times New Roman CYR" w:cs="Times New Roman"/>
          <w:sz w:val="24"/>
          <w:szCs w:val="24"/>
        </w:rPr>
        <w:t xml:space="preserve">5. Достижение целей, установленных </w:t>
      </w:r>
      <w:hyperlink r:id="rId10" w:history="1">
        <w:r>
          <w:rPr>
            <w:rFonts w:ascii="Times New Roman CYR" w:hAnsi="Times New Roman CYR" w:cs="Times New Roman"/>
            <w:sz w:val="24"/>
            <w:szCs w:val="24"/>
          </w:rPr>
          <w:t>статьей 160.2-1</w:t>
        </w:r>
      </w:hyperlink>
      <w:r>
        <w:rPr>
          <w:rFonts w:ascii="Times New Roman CYR" w:hAnsi="Times New Roman CYR" w:cs="Times New Roman"/>
          <w:sz w:val="24"/>
          <w:szCs w:val="24"/>
        </w:rPr>
        <w:t xml:space="preserve"> Бюджетного кодекса Российской Федерации, и решение задач, установленных </w:t>
      </w:r>
      <w:hyperlink r:id="rId11" w:history="1">
        <w:r>
          <w:rPr>
            <w:rFonts w:ascii="Times New Roman CYR" w:hAnsi="Times New Roman CYR" w:cs="Times New Roman"/>
            <w:sz w:val="24"/>
            <w:szCs w:val="24"/>
          </w:rPr>
          <w:t>пунктами 14</w:t>
        </w:r>
      </w:hyperlink>
      <w:r>
        <w:rPr>
          <w:rFonts w:ascii="Times New Roman CYR" w:hAnsi="Times New Roman CYR" w:cs="Times New Roman"/>
          <w:sz w:val="24"/>
          <w:szCs w:val="24"/>
        </w:rPr>
        <w:t> - </w:t>
      </w:r>
      <w:hyperlink r:id="rId12" w:history="1">
        <w:r>
          <w:rPr>
            <w:rFonts w:ascii="Times New Roman CYR" w:hAnsi="Times New Roman CYR" w:cs="Times New Roman"/>
            <w:sz w:val="24"/>
            <w:szCs w:val="24"/>
          </w:rPr>
          <w:t>16</w:t>
        </w:r>
      </w:hyperlink>
      <w:r>
        <w:rPr>
          <w:rFonts w:ascii="Times New Roman CYR" w:hAnsi="Times New Roman CYR" w:cs="Times New Roman"/>
          <w:sz w:val="24"/>
          <w:szCs w:val="24"/>
        </w:rPr>
        <w:t xml:space="preserve"> стандарта № 196н, осуществляется субъектом внутреннего финансового аудита путем планирования и проведения аудиторских мероприятий.</w:t>
      </w:r>
    </w:p>
    <w:p w:rsidR="00C0039D" w:rsidRDefault="00C0039D" w:rsidP="00C0039D">
      <w:pPr>
        <w:spacing w:after="1" w:line="280" w:lineRule="atLeast"/>
        <w:ind w:firstLine="709"/>
        <w:jc w:val="both"/>
      </w:pPr>
    </w:p>
    <w:p w:rsidR="00C0039D" w:rsidRDefault="00C0039D" w:rsidP="00C0039D">
      <w:pPr>
        <w:spacing w:after="1" w:line="280" w:lineRule="atLeast"/>
        <w:jc w:val="center"/>
      </w:pPr>
      <w:r>
        <w:rPr>
          <w:lang w:val="en-US"/>
        </w:rPr>
        <w:t>II</w:t>
      </w:r>
      <w:r>
        <w:t>.</w:t>
      </w:r>
      <w:r>
        <w:rPr>
          <w:lang w:val="en-US"/>
        </w:rPr>
        <w:t> </w:t>
      </w:r>
      <w:r>
        <w:t>ПЛАНИРОВАНИЕ ВНУТРЕННЕГО ФИНАНСОВОГО АУДИТА</w:t>
      </w:r>
    </w:p>
    <w:p w:rsidR="00C0039D" w:rsidRDefault="00C0039D" w:rsidP="00C0039D">
      <w:pPr>
        <w:ind w:firstLine="709"/>
        <w:jc w:val="center"/>
      </w:pP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 Аудиторские мероприятия осуществляются в соответствии с годовым планом внутреннего финансового аудита. 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 Субъект внутреннего финансового аудита составляет проект </w:t>
      </w:r>
      <w:hyperlink w:anchor="Par235" w:tooltip="                                   План" w:history="1">
        <w:r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по прилагаемой Форме 1 и представляет на утверждение </w:t>
      </w:r>
      <w:r w:rsidR="00541EF5">
        <w:t>Главе</w:t>
      </w:r>
      <w:r w:rsidR="00541EF5" w:rsidRPr="00836761">
        <w:t xml:space="preserve"> </w:t>
      </w:r>
      <w:r w:rsidR="00541EF5">
        <w:rPr>
          <w:rFonts w:ascii="Times New Roman CYR" w:hAnsi="Times New Roman CYR" w:cs="Times New Roman"/>
          <w:sz w:val="24"/>
          <w:szCs w:val="24"/>
        </w:rPr>
        <w:t>Гончаровского сельсовета Суджанского района</w:t>
      </w:r>
      <w:r w:rsidR="008A3B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25 декабря предшествующего года.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 В целях планирования аудиторского мероприятия Субъект внутреннего финансового аудита составляет и утверждает </w:t>
      </w:r>
      <w:hyperlink w:anchor="Par308" w:tooltip="                                 Программа" w:history="1">
        <w:r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аудиторского мероприятия по прилагаемой Форме 2.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 Утвержденная программа аудиторского мероприятия представляется субъектам бюджетных процедур </w:t>
      </w:r>
      <w:r w:rsidR="00541EF5">
        <w:rPr>
          <w:rFonts w:ascii="Times New Roman CYR" w:hAnsi="Times New Roman CYR" w:cs="Times New Roman"/>
          <w:sz w:val="24"/>
          <w:szCs w:val="24"/>
        </w:rPr>
        <w:t>Администрации Гончаровского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 позднее чем за 3 рабочих дня до начала проведения аудиторского мероприятия.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</w:rPr>
      </w:pPr>
    </w:p>
    <w:p w:rsidR="00C0039D" w:rsidRDefault="00C0039D" w:rsidP="00C0039D">
      <w:pPr>
        <w:spacing w:after="1" w:line="280" w:lineRule="atLeast"/>
        <w:ind w:firstLine="709"/>
        <w:jc w:val="center"/>
      </w:pPr>
      <w:r>
        <w:rPr>
          <w:lang w:val="en-US"/>
        </w:rPr>
        <w:t>III</w:t>
      </w:r>
      <w:r>
        <w:t>.</w:t>
      </w:r>
      <w:r>
        <w:rPr>
          <w:lang w:val="en-US"/>
        </w:rPr>
        <w:t> </w:t>
      </w:r>
      <w:r>
        <w:t>ПРОВЕДЕНИЕ АУДИТОРСКОГО МЕРОПРИЯТИЯ</w:t>
      </w:r>
    </w:p>
    <w:p w:rsidR="00C0039D" w:rsidRDefault="00C0039D" w:rsidP="00C0039D">
      <w:pPr>
        <w:spacing w:after="1" w:line="280" w:lineRule="atLeast"/>
        <w:ind w:firstLine="709"/>
        <w:jc w:val="center"/>
      </w:pPr>
    </w:p>
    <w:p w:rsidR="00C0039D" w:rsidRDefault="00C0039D" w:rsidP="00C0039D">
      <w:pPr>
        <w:spacing w:line="271" w:lineRule="auto"/>
        <w:ind w:firstLine="709"/>
        <w:jc w:val="both"/>
      </w:pPr>
      <w:r>
        <w:t>10. При проведении аудиторского мероприятия субъект внутреннего финансового аудита вправе:</w:t>
      </w:r>
    </w:p>
    <w:p w:rsidR="00C0039D" w:rsidRDefault="00C0039D" w:rsidP="00C0039D">
      <w:pPr>
        <w:spacing w:line="271" w:lineRule="auto"/>
        <w:ind w:firstLine="709"/>
        <w:jc w:val="both"/>
      </w:pPr>
      <w:r>
        <w:t>1) 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 письменной и (или) устной форме;</w:t>
      </w:r>
    </w:p>
    <w:p w:rsidR="00C0039D" w:rsidRDefault="00C0039D" w:rsidP="00C0039D">
      <w:pPr>
        <w:spacing w:line="271" w:lineRule="auto"/>
        <w:ind w:firstLine="709"/>
        <w:jc w:val="both"/>
      </w:pPr>
      <w:r>
        <w:t xml:space="preserve">2) использовать прикладные программные средства и информационные ресурсы, обеспечивающие исполнение бюджетных полномочий </w:t>
      </w:r>
      <w:r w:rsidR="00541EF5">
        <w:rPr>
          <w:rFonts w:ascii="Times New Roman CYR" w:hAnsi="Times New Roman CYR"/>
        </w:rPr>
        <w:t>Администрации Гончаровского сельсовета Суджанского района</w:t>
      </w:r>
      <w:r>
        <w:t xml:space="preserve"> и (или) содержащие информацию об операциях (действиях) по выполнению бюджетной процедуры;</w:t>
      </w:r>
    </w:p>
    <w:p w:rsidR="00C0039D" w:rsidRDefault="00C0039D" w:rsidP="00C0039D">
      <w:pPr>
        <w:spacing w:line="271" w:lineRule="auto"/>
        <w:ind w:firstLine="709"/>
        <w:jc w:val="both"/>
      </w:pPr>
      <w:r>
        <w:t>3) консультировать субъектов бюджетных процедур по вопросам, связанным с совершенствованием организации и осуществления контрольных действий, повышением качества финансового менеджмента, в том числе с повышением результативности и экономности использования бюджетных средств;</w:t>
      </w:r>
    </w:p>
    <w:p w:rsidR="00C0039D" w:rsidRDefault="00C0039D" w:rsidP="00C0039D">
      <w:pPr>
        <w:spacing w:line="271" w:lineRule="auto"/>
        <w:ind w:firstLine="709"/>
        <w:jc w:val="both"/>
      </w:pPr>
      <w:r>
        <w:t>4) осуществлять профессиональное развитие путем приобретения новых знаний и умений, развития профессиональных и личностных качеств в целях поддержания и 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:rsidR="00C0039D" w:rsidRDefault="00C0039D" w:rsidP="00C0039D">
      <w:pPr>
        <w:spacing w:line="271" w:lineRule="auto"/>
        <w:ind w:firstLine="709"/>
        <w:jc w:val="both"/>
      </w:pPr>
      <w:r>
        <w:t>5) руководствоваться применимыми при осуществлении внутреннего финансового аудита положениями профессионального стандарта «Внутренний аудитор», утвержденного приказом Министерства труда и социальной защиты Российской Федерации от 24.06.2015 № 398н,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аудита;</w:t>
      </w:r>
    </w:p>
    <w:p w:rsidR="00C0039D" w:rsidRDefault="00C0039D" w:rsidP="00C0039D">
      <w:pPr>
        <w:spacing w:line="271" w:lineRule="auto"/>
        <w:ind w:firstLine="709"/>
        <w:jc w:val="both"/>
      </w:pPr>
      <w:r>
        <w:t>6) подписывать и направлять запросы субъектам бюджетных процедур о представлении документов и фактических данных, информации, необходимых для осуществления внутреннего финансового аудита по прилагаемой Форме 3;</w:t>
      </w:r>
    </w:p>
    <w:p w:rsidR="00C0039D" w:rsidRDefault="00C0039D" w:rsidP="00C0039D">
      <w:pPr>
        <w:spacing w:line="271" w:lineRule="auto"/>
        <w:ind w:firstLine="709"/>
        <w:jc w:val="both"/>
      </w:pPr>
      <w:r>
        <w:t>7) обсуждать с субъектами бюджетных процедур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 w:rsidR="00C0039D" w:rsidRDefault="00C0039D" w:rsidP="00C0039D">
      <w:pPr>
        <w:spacing w:line="271" w:lineRule="auto"/>
        <w:ind w:firstLine="709"/>
        <w:jc w:val="both"/>
      </w:pPr>
      <w:r>
        <w:t>8) по результатам проведенной оценки бюджетных рисков вносить изменения в 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:rsidR="00C0039D" w:rsidRDefault="00C0039D" w:rsidP="00C0039D">
      <w:pPr>
        <w:spacing w:line="271" w:lineRule="auto"/>
        <w:ind w:firstLine="709"/>
        <w:jc w:val="both"/>
      </w:pPr>
      <w:r>
        <w:lastRenderedPageBreak/>
        <w:t xml:space="preserve">9) обсуждать с </w:t>
      </w:r>
      <w:r w:rsidR="00541EF5">
        <w:rPr>
          <w:rFonts w:ascii="Arial" w:hAnsi="Arial" w:cs="Arial"/>
        </w:rPr>
        <w:t>Главой</w:t>
      </w:r>
      <w:r w:rsidR="00541EF5" w:rsidRPr="00836761">
        <w:rPr>
          <w:rFonts w:ascii="Arial" w:hAnsi="Arial" w:cs="Arial"/>
        </w:rPr>
        <w:t xml:space="preserve"> </w:t>
      </w:r>
      <w:r w:rsidR="00541EF5">
        <w:rPr>
          <w:rFonts w:ascii="Times New Roman CYR" w:hAnsi="Times New Roman CYR"/>
        </w:rPr>
        <w:t>Гончаровского сельсовета Суджанского района</w:t>
      </w:r>
      <w:r w:rsidR="00541EF5">
        <w:t xml:space="preserve"> </w:t>
      </w:r>
      <w:r>
        <w:t>вопросы, связанные с проведением аудиторского мероприятия;</w:t>
      </w:r>
    </w:p>
    <w:p w:rsidR="00C0039D" w:rsidRDefault="00C0039D" w:rsidP="00C0039D">
      <w:pPr>
        <w:spacing w:line="271" w:lineRule="auto"/>
        <w:ind w:firstLine="709"/>
        <w:jc w:val="both"/>
      </w:pPr>
      <w:r>
        <w:t xml:space="preserve">10) подготавливать и направлять </w:t>
      </w:r>
      <w:r w:rsidR="00541EF5">
        <w:rPr>
          <w:rFonts w:ascii="Arial" w:hAnsi="Arial" w:cs="Arial"/>
        </w:rPr>
        <w:t>Главе</w:t>
      </w:r>
      <w:r w:rsidR="00541EF5" w:rsidRPr="00836761">
        <w:rPr>
          <w:rFonts w:ascii="Arial" w:hAnsi="Arial" w:cs="Arial"/>
        </w:rPr>
        <w:t xml:space="preserve"> </w:t>
      </w:r>
      <w:r w:rsidR="00541EF5">
        <w:rPr>
          <w:rFonts w:ascii="Times New Roman CYR" w:hAnsi="Times New Roman CYR"/>
        </w:rPr>
        <w:t>Гончаровского сельсовета Суджанского района</w:t>
      </w:r>
      <w:r w:rsidR="008A3BD1">
        <w:t xml:space="preserve"> </w:t>
      </w:r>
      <w:r>
        <w:t>предложения о внесении изменений в план проведения аудиторских мероприятий, а также предложения о проведении внеплановых аудиторских мероприятий;</w:t>
      </w:r>
    </w:p>
    <w:p w:rsidR="00C0039D" w:rsidRDefault="00C0039D" w:rsidP="00C0039D">
      <w:pPr>
        <w:spacing w:line="271" w:lineRule="auto"/>
        <w:ind w:firstLine="709"/>
        <w:jc w:val="both"/>
      </w:pPr>
      <w:r>
        <w:t>11) 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C0039D" w:rsidRDefault="00C0039D" w:rsidP="00C0039D">
      <w:pPr>
        <w:spacing w:line="271" w:lineRule="auto"/>
        <w:ind w:firstLine="709"/>
        <w:jc w:val="both"/>
      </w:pPr>
      <w:r>
        <w:t xml:space="preserve">12) подготавливать предложения по совершенствованию правовых актов и иных документов </w:t>
      </w:r>
      <w:r w:rsidR="00541EF5">
        <w:rPr>
          <w:rFonts w:ascii="Times New Roman CYR" w:hAnsi="Times New Roman CYR"/>
        </w:rPr>
        <w:t>Администрации Гончаровского сельсовета Суджанского района</w:t>
      </w:r>
      <w:r w:rsidRPr="00D24351">
        <w:t>,</w:t>
      </w:r>
      <w:r>
        <w:t xml:space="preserve"> устанавливающих требования к организации (обеспечению выполнения), выполнению бюджетной процедуры.</w:t>
      </w:r>
    </w:p>
    <w:p w:rsidR="00C0039D" w:rsidRDefault="00C0039D" w:rsidP="00C0039D">
      <w:pPr>
        <w:spacing w:line="271" w:lineRule="auto"/>
        <w:ind w:firstLine="709"/>
        <w:jc w:val="both"/>
      </w:pPr>
      <w:r>
        <w:t>11. В ходе аудиторского мероприятия должны быть собраны аудиторские доказательства достаточные и уместные для достижения целей аудиторского мероприятия, обоснования выводов и рекомендаций и формирования заключения.</w:t>
      </w:r>
    </w:p>
    <w:p w:rsidR="00C0039D" w:rsidRDefault="00C0039D" w:rsidP="00C0039D">
      <w:pPr>
        <w:spacing w:line="271" w:lineRule="auto"/>
        <w:ind w:firstLine="709"/>
        <w:jc w:val="both"/>
      </w:pPr>
      <w:r>
        <w:t>12. Рабочие документы аудиторского мероприятия формируются в электронном виде и (или) на бумажных носителях и должны подтверждать, что:</w:t>
      </w:r>
    </w:p>
    <w:p w:rsidR="00C0039D" w:rsidRDefault="00C0039D" w:rsidP="00C0039D">
      <w:pPr>
        <w:spacing w:line="271" w:lineRule="auto"/>
        <w:ind w:firstLine="709"/>
        <w:jc w:val="both"/>
      </w:pPr>
      <w:r>
        <w:t>1) объекты внутреннего финансового аудита исследованы в соответствии с программой аудиторского мероприятия;</w:t>
      </w:r>
    </w:p>
    <w:p w:rsidR="00C0039D" w:rsidRDefault="00C0039D" w:rsidP="00C0039D">
      <w:pPr>
        <w:spacing w:line="271" w:lineRule="auto"/>
        <w:ind w:firstLine="709"/>
        <w:jc w:val="both"/>
      </w:pPr>
      <w:r>
        <w:t>2) аудиторские доказательства собраны;</w:t>
      </w:r>
    </w:p>
    <w:p w:rsidR="00C0039D" w:rsidRDefault="00C0039D" w:rsidP="00C0039D">
      <w:pPr>
        <w:spacing w:line="271" w:lineRule="auto"/>
        <w:ind w:firstLine="709"/>
        <w:jc w:val="both"/>
      </w:pPr>
      <w:r>
        <w:t>3) рабочие документы сформированы до окончания аудиторского мероприятия.</w:t>
      </w:r>
    </w:p>
    <w:p w:rsidR="00C0039D" w:rsidRDefault="00C0039D" w:rsidP="00C0039D">
      <w:pPr>
        <w:spacing w:line="271" w:lineRule="auto"/>
        <w:ind w:firstLine="709"/>
        <w:jc w:val="both"/>
      </w:pPr>
      <w:r>
        <w:t>Хранение рабочих документов должно исключать возможность их изменения, а также изъятия и добавления отдельных документов или их части.</w:t>
      </w:r>
    </w:p>
    <w:p w:rsidR="00C0039D" w:rsidRDefault="00C0039D" w:rsidP="00C0039D">
      <w:pPr>
        <w:spacing w:line="271" w:lineRule="auto"/>
        <w:ind w:firstLine="709"/>
        <w:jc w:val="both"/>
      </w:pPr>
      <w:r>
        <w:t xml:space="preserve">Доступ сотрудника </w:t>
      </w:r>
      <w:r w:rsidR="00541EF5">
        <w:rPr>
          <w:rFonts w:ascii="Times New Roman CYR" w:hAnsi="Times New Roman CYR"/>
        </w:rPr>
        <w:t>Администрации Гончаровского сельсовета Суджанского района</w:t>
      </w:r>
      <w:r>
        <w:t xml:space="preserve">, в отношении которого выявлены бюджетные риски и (или) предоставлены рекомендации по реализации мер по повышению качества финансового менеджмента, к рабочей документации аудиторского мероприятия обеспечивается на постоянной основе до расторжения с ним трудового договора. </w:t>
      </w:r>
    </w:p>
    <w:p w:rsidR="00C0039D" w:rsidRDefault="00C0039D" w:rsidP="00C0039D">
      <w:pPr>
        <w:spacing w:line="271" w:lineRule="auto"/>
        <w:ind w:firstLine="709"/>
        <w:jc w:val="both"/>
      </w:pPr>
      <w:r>
        <w:t>13. Аудиторское мероприятие может быть приостановлено либо продлено по основаниям, установленным Федеральными стандартами внутреннего финансового аудита.</w:t>
      </w:r>
    </w:p>
    <w:p w:rsidR="00C0039D" w:rsidRDefault="00C0039D" w:rsidP="00C0039D">
      <w:pPr>
        <w:jc w:val="center"/>
      </w:pPr>
    </w:p>
    <w:p w:rsidR="00C0039D" w:rsidRDefault="00C0039D" w:rsidP="00C0039D">
      <w:pPr>
        <w:spacing w:line="280" w:lineRule="atLeast"/>
        <w:ind w:firstLine="709"/>
        <w:jc w:val="center"/>
        <w:outlineLvl w:val="0"/>
      </w:pPr>
      <w:r>
        <w:t>IV. ОФОРМЛЕНИЕ РЕЗУЛЬТАТОВ АУДИТОРСКОГО МЕРОПРИЯТИЯ</w:t>
      </w:r>
    </w:p>
    <w:p w:rsidR="00C0039D" w:rsidRDefault="00C0039D" w:rsidP="00C0039D">
      <w:pPr>
        <w:spacing w:line="280" w:lineRule="atLeast"/>
        <w:ind w:firstLine="709"/>
        <w:jc w:val="center"/>
        <w:outlineLvl w:val="0"/>
      </w:pPr>
    </w:p>
    <w:p w:rsidR="00C0039D" w:rsidRDefault="00C0039D" w:rsidP="00C0039D">
      <w:pPr>
        <w:spacing w:line="271" w:lineRule="auto"/>
        <w:ind w:firstLine="708"/>
        <w:jc w:val="both"/>
      </w:pPr>
      <w:r>
        <w:t xml:space="preserve">14. Субъект внутреннего финансового аудита составляет заключение, которое содержит информацию о результатах оценки исполнения бюджетных полномочий </w:t>
      </w:r>
      <w:r w:rsidR="00541EF5">
        <w:rPr>
          <w:rFonts w:ascii="Times New Roman CYR" w:hAnsi="Times New Roman CYR"/>
        </w:rPr>
        <w:t>Администрации Гончаровского сельсовета Суджанского района</w:t>
      </w:r>
      <w:r>
        <w:t>, о надежности внутреннего финансового контроля, о достоверности бюджетной отчетности, а также предложения и рекомендации о повышении качества финансового менеджмента</w:t>
      </w:r>
      <w:r>
        <w:rPr>
          <w:i/>
        </w:rPr>
        <w:t>,</w:t>
      </w:r>
      <w:r>
        <w:t xml:space="preserve"> по прилагаемой Форме 4 и подписывает его.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подписания заключения является датой окончания аудиторского мероприятия.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Субъект внутреннего финансового аудита представляет заключение </w:t>
      </w:r>
      <w:r w:rsidR="00541EF5">
        <w:t>Главе</w:t>
      </w:r>
      <w:r w:rsidR="00541EF5" w:rsidRPr="00836761">
        <w:t xml:space="preserve"> </w:t>
      </w:r>
      <w:r w:rsidR="00541EF5">
        <w:rPr>
          <w:rFonts w:ascii="Times New Roman CYR" w:hAnsi="Times New Roman CYR" w:cs="Times New Roman"/>
          <w:sz w:val="24"/>
          <w:szCs w:val="24"/>
        </w:rPr>
        <w:t>Гончаровского сельсовета Суджанского района</w:t>
      </w:r>
      <w:r w:rsidR="00541EF5">
        <w:t xml:space="preserve"> </w:t>
      </w:r>
      <w:r>
        <w:rPr>
          <w:rFonts w:ascii="Times New Roman" w:hAnsi="Times New Roman"/>
          <w:sz w:val="24"/>
          <w:szCs w:val="24"/>
        </w:rPr>
        <w:t>для утверждения.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86"/>
      <w:bookmarkEnd w:id="2"/>
      <w:r>
        <w:rPr>
          <w:rFonts w:ascii="Times New Roman" w:hAnsi="Times New Roman" w:cs="Times New Roman"/>
          <w:sz w:val="24"/>
          <w:szCs w:val="24"/>
        </w:rPr>
        <w:t>15. </w:t>
      </w:r>
      <w:r w:rsidR="00541EF5">
        <w:t>Глава</w:t>
      </w:r>
      <w:r w:rsidR="00541EF5" w:rsidRPr="00836761">
        <w:t xml:space="preserve"> </w:t>
      </w:r>
      <w:r w:rsidR="00541EF5">
        <w:rPr>
          <w:rFonts w:ascii="Times New Roman CYR" w:hAnsi="Times New Roman CYR" w:cs="Times New Roman"/>
          <w:sz w:val="24"/>
          <w:szCs w:val="24"/>
        </w:rPr>
        <w:t>Гончаровского сельсовета Суджанского района</w:t>
      </w:r>
      <w:r w:rsidR="00541EF5"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рассматривает заключение и принимает одно или несколько решений, направленных на повышение результатов финансового менеджмента, в том числе: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 указание субъекту бюджетных процедур по составлению </w:t>
      </w:r>
      <w:hyperlink w:anchor="Par512" w:tooltip="                                   План" w:history="1">
        <w:r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мероприятий по минимизации (устранению) бюджетных рисков, по организации и осуществлению внутреннего финансового контроля, по устранению выявленных нарушений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недостатков, а также по совершенствованию организации, выполнению бюджетной процедуры или операций по выполнению бюджетной процедуры (далее - план мероприятий) по прилагаемой Форме 5 в течение пяти рабочих дней со дня принятия такого решения;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указание по проведению служебной проверки;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указание о недостаточной обоснованности аудиторских выводов, предложений и рекомендаций полностью или частично;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 иные решения, направленные на повышение качества финансового менеджмента, и принятые по результатам рассмотрения выводов, предложений и рекомендаций субъекта внутреннего финансового аудита.</w:t>
      </w:r>
    </w:p>
    <w:p w:rsidR="00C0039D" w:rsidRDefault="00C0039D" w:rsidP="00C0039D">
      <w:pPr>
        <w:spacing w:line="280" w:lineRule="atLeast"/>
        <w:ind w:firstLine="709"/>
        <w:jc w:val="center"/>
        <w:outlineLvl w:val="0"/>
      </w:pPr>
      <w:r>
        <w:rPr>
          <w:lang w:val="en-US"/>
        </w:rPr>
        <w:t>V</w:t>
      </w:r>
      <w:r>
        <w:t>.</w:t>
      </w:r>
      <w:r>
        <w:rPr>
          <w:lang w:val="en-US"/>
        </w:rPr>
        <w:t> </w:t>
      </w:r>
      <w:r>
        <w:t>ОТЧЕТНОСТЬ</w:t>
      </w:r>
    </w:p>
    <w:p w:rsidR="00C0039D" w:rsidRDefault="00C0039D" w:rsidP="00C0039D">
      <w:pPr>
        <w:spacing w:line="280" w:lineRule="atLeast"/>
        <w:ind w:firstLine="709"/>
        <w:jc w:val="center"/>
        <w:outlineLvl w:val="0"/>
      </w:pP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 Субъект внутреннего финансового аудита ежегодно не позднее 1 февраля представляет годовую отчетность о результатах осуществления внутреннего финансового аудита </w:t>
      </w:r>
      <w:r w:rsidR="00541EF5">
        <w:t>Главе</w:t>
      </w:r>
      <w:r w:rsidR="00541EF5" w:rsidRPr="00836761">
        <w:t xml:space="preserve"> </w:t>
      </w:r>
      <w:r w:rsidR="00541EF5">
        <w:rPr>
          <w:rFonts w:ascii="Times New Roman CYR" w:hAnsi="Times New Roman CYR" w:cs="Times New Roman"/>
          <w:sz w:val="24"/>
          <w:szCs w:val="24"/>
        </w:rPr>
        <w:t>Гончаровского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по прилагаемой Форме 6.</w:t>
      </w:r>
    </w:p>
    <w:p w:rsidR="00C0039D" w:rsidRDefault="00C0039D" w:rsidP="00C0039D">
      <w:pPr>
        <w:pStyle w:val="ConsPlusNormal"/>
        <w:spacing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 Годовая отчетность должна содержать информацию, подтверждающую выводы о надежности (об эффективности) внутреннего финансового контроля и достоверности сводной бюджетной отчетности </w:t>
      </w:r>
      <w:r w:rsidR="00541EF5">
        <w:rPr>
          <w:rFonts w:ascii="Times New Roman CYR" w:hAnsi="Times New Roman CYR" w:cs="Times New Roman"/>
          <w:sz w:val="24"/>
          <w:szCs w:val="24"/>
        </w:rPr>
        <w:t>Администрации Гончаровского сельсовета Суджанского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39D" w:rsidRDefault="00C0039D" w:rsidP="00C0039D">
      <w:pPr>
        <w:spacing w:line="271" w:lineRule="auto"/>
        <w:jc w:val="both"/>
      </w:pPr>
      <w:r>
        <w:tab/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 отсутствию либо существенному снижению числа нарушений, а также к повышению эффективности использования </w:t>
      </w:r>
      <w:r w:rsidRPr="00541EF5">
        <w:t xml:space="preserve">средств бюджета </w:t>
      </w:r>
      <w:r w:rsidR="00541EF5">
        <w:rPr>
          <w:rFonts w:ascii="Times New Roman CYR" w:hAnsi="Times New Roman CYR"/>
        </w:rPr>
        <w:t>Администрации Гончаровского сельсовета Суджанского района</w:t>
      </w:r>
      <w:r>
        <w:t>.</w:t>
      </w: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spacing w:line="271" w:lineRule="auto"/>
        <w:jc w:val="both"/>
      </w:pPr>
    </w:p>
    <w:p w:rsidR="00C0039D" w:rsidRDefault="00C0039D" w:rsidP="00C003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C0039D" w:rsidRDefault="00C0039D" w:rsidP="00C003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866C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Форма 1</w:t>
      </w:r>
    </w:p>
    <w:p w:rsidR="00C0039D" w:rsidRDefault="00C0039D" w:rsidP="00C003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24351">
        <w:rPr>
          <w:rFonts w:ascii="Times New Roman" w:hAnsi="Times New Roman" w:cs="Times New Roman"/>
          <w:sz w:val="24"/>
          <w:szCs w:val="24"/>
        </w:rPr>
        <w:t xml:space="preserve">                       УТВЕРЖДЁН</w:t>
      </w:r>
    </w:p>
    <w:p w:rsidR="00C0039D" w:rsidRDefault="00541EF5" w:rsidP="00541EF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      </w:t>
      </w:r>
      <w:r w:rsidR="00C0039D">
        <w:rPr>
          <w:rFonts w:ascii="Times New Roman" w:hAnsi="Times New Roman" w:cs="Times New Roman"/>
          <w:sz w:val="24"/>
          <w:szCs w:val="24"/>
        </w:rPr>
        <w:t>_________ _____________________</w:t>
      </w:r>
    </w:p>
    <w:p w:rsidR="00C0039D" w:rsidRDefault="00C0039D" w:rsidP="00C00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«___» ______________ 20__ года</w:t>
      </w: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4935FF" w:rsidRDefault="004935FF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935FF" w:rsidRPr="00CC71FE" w:rsidRDefault="004935FF" w:rsidP="004935FF">
      <w:pPr>
        <w:jc w:val="center"/>
        <w:rPr>
          <w:rFonts w:eastAsia="Calibri"/>
          <w:b/>
        </w:rPr>
      </w:pPr>
      <w:r w:rsidRPr="00CC71FE">
        <w:rPr>
          <w:rFonts w:eastAsia="Calibri"/>
          <w:b/>
        </w:rPr>
        <w:t xml:space="preserve">План </w:t>
      </w:r>
      <w:r w:rsidR="006B5983">
        <w:rPr>
          <w:rFonts w:eastAsia="Calibri"/>
          <w:b/>
        </w:rPr>
        <w:t xml:space="preserve">по осуществлению внутреннего финансового </w:t>
      </w:r>
      <w:r w:rsidRPr="00CC71FE">
        <w:rPr>
          <w:rFonts w:eastAsia="Calibri"/>
          <w:b/>
        </w:rPr>
        <w:t>на 20</w:t>
      </w:r>
      <w:r>
        <w:rPr>
          <w:rFonts w:eastAsia="Calibri"/>
          <w:b/>
        </w:rPr>
        <w:t xml:space="preserve"> __</w:t>
      </w:r>
      <w:r w:rsidRPr="00CC71FE">
        <w:rPr>
          <w:rFonts w:eastAsia="Calibri"/>
          <w:b/>
        </w:rPr>
        <w:t xml:space="preserve"> год.</w:t>
      </w:r>
    </w:p>
    <w:p w:rsidR="004935FF" w:rsidRPr="00CC71FE" w:rsidRDefault="004935FF" w:rsidP="004935FF">
      <w:pPr>
        <w:jc w:val="center"/>
        <w:rPr>
          <w:rFonts w:eastAsia="Calibri"/>
          <w:b/>
        </w:rPr>
      </w:pPr>
    </w:p>
    <w:p w:rsidR="004935FF" w:rsidRPr="00CC71FE" w:rsidRDefault="004935FF" w:rsidP="004935FF">
      <w:pPr>
        <w:jc w:val="center"/>
        <w:rPr>
          <w:rFonts w:eastAsia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"/>
        <w:gridCol w:w="2136"/>
        <w:gridCol w:w="1505"/>
        <w:gridCol w:w="1867"/>
        <w:gridCol w:w="2190"/>
        <w:gridCol w:w="1938"/>
      </w:tblGrid>
      <w:tr w:rsidR="006B5983" w:rsidRPr="00CC71FE" w:rsidTr="006B5983">
        <w:tc>
          <w:tcPr>
            <w:tcW w:w="368" w:type="dxa"/>
            <w:shd w:val="clear" w:color="auto" w:fill="auto"/>
          </w:tcPr>
          <w:p w:rsidR="006B5983" w:rsidRPr="00CC71FE" w:rsidRDefault="006B5983" w:rsidP="004F53C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29" w:type="dxa"/>
            <w:shd w:val="clear" w:color="auto" w:fill="auto"/>
          </w:tcPr>
          <w:p w:rsidR="006B5983" w:rsidRPr="00CC71FE" w:rsidRDefault="006B5983" w:rsidP="004F53CA">
            <w:pPr>
              <w:jc w:val="center"/>
              <w:rPr>
                <w:rFonts w:eastAsia="Calibri"/>
                <w:b/>
              </w:rPr>
            </w:pPr>
            <w:r w:rsidRPr="00CC71FE">
              <w:rPr>
                <w:rFonts w:eastAsia="Calibri"/>
                <w:b/>
              </w:rPr>
              <w:t>Тема аудиторско</w:t>
            </w:r>
            <w:r>
              <w:rPr>
                <w:rFonts w:eastAsia="Calibri"/>
                <w:b/>
              </w:rPr>
              <w:t>го мероприятия</w:t>
            </w:r>
          </w:p>
        </w:tc>
        <w:tc>
          <w:tcPr>
            <w:tcW w:w="1918" w:type="dxa"/>
            <w:shd w:val="clear" w:color="auto" w:fill="auto"/>
          </w:tcPr>
          <w:p w:rsidR="006B5983" w:rsidRPr="00CC71FE" w:rsidRDefault="006B5983" w:rsidP="004F53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Объект аудита</w:t>
            </w:r>
          </w:p>
        </w:tc>
        <w:tc>
          <w:tcPr>
            <w:tcW w:w="1967" w:type="dxa"/>
            <w:shd w:val="clear" w:color="auto" w:fill="auto"/>
          </w:tcPr>
          <w:p w:rsidR="006B5983" w:rsidRPr="00CC71FE" w:rsidRDefault="006B5983" w:rsidP="001F01F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Проверяемый период</w:t>
            </w:r>
          </w:p>
        </w:tc>
        <w:tc>
          <w:tcPr>
            <w:tcW w:w="1269" w:type="dxa"/>
          </w:tcPr>
          <w:p w:rsidR="006B5983" w:rsidRDefault="006B5983" w:rsidP="004F53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 проведения/месяц окончания мероприятй</w:t>
            </w:r>
          </w:p>
        </w:tc>
        <w:tc>
          <w:tcPr>
            <w:tcW w:w="1938" w:type="dxa"/>
          </w:tcPr>
          <w:p w:rsidR="006B5983" w:rsidRDefault="006B5983" w:rsidP="004F53C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Ответственный исполнитель</w:t>
            </w:r>
          </w:p>
        </w:tc>
      </w:tr>
      <w:tr w:rsidR="006B5983" w:rsidRPr="00A73CF7" w:rsidTr="006B5983">
        <w:tc>
          <w:tcPr>
            <w:tcW w:w="368" w:type="dxa"/>
            <w:shd w:val="clear" w:color="auto" w:fill="auto"/>
          </w:tcPr>
          <w:p w:rsidR="006B5983" w:rsidRPr="00A73CF7" w:rsidRDefault="006B5983" w:rsidP="004F53CA">
            <w:pPr>
              <w:jc w:val="center"/>
              <w:rPr>
                <w:rFonts w:eastAsia="Calibri"/>
                <w:bCs/>
              </w:rPr>
            </w:pPr>
            <w:r w:rsidRPr="00A73CF7">
              <w:rPr>
                <w:rFonts w:eastAsia="Calibri"/>
                <w:bCs/>
              </w:rPr>
              <w:t>1</w:t>
            </w:r>
          </w:p>
        </w:tc>
        <w:tc>
          <w:tcPr>
            <w:tcW w:w="2529" w:type="dxa"/>
            <w:shd w:val="clear" w:color="auto" w:fill="auto"/>
          </w:tcPr>
          <w:p w:rsidR="006B5983" w:rsidRPr="00A73CF7" w:rsidRDefault="006B5983" w:rsidP="004F53C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18" w:type="dxa"/>
            <w:shd w:val="clear" w:color="auto" w:fill="auto"/>
          </w:tcPr>
          <w:p w:rsidR="006B5983" w:rsidRPr="00A73CF7" w:rsidRDefault="006B5983" w:rsidP="004F53C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67" w:type="dxa"/>
            <w:shd w:val="clear" w:color="auto" w:fill="auto"/>
          </w:tcPr>
          <w:p w:rsidR="006B5983" w:rsidRPr="00A73CF7" w:rsidRDefault="006B5983" w:rsidP="004F53C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269" w:type="dxa"/>
          </w:tcPr>
          <w:p w:rsidR="006B5983" w:rsidRPr="00A73CF7" w:rsidRDefault="006B5983" w:rsidP="004F53C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938" w:type="dxa"/>
          </w:tcPr>
          <w:p w:rsidR="006B5983" w:rsidRPr="00A73CF7" w:rsidRDefault="006B5983" w:rsidP="004F53CA">
            <w:pPr>
              <w:jc w:val="center"/>
              <w:rPr>
                <w:rFonts w:eastAsia="Calibri"/>
                <w:bCs/>
              </w:rPr>
            </w:pPr>
          </w:p>
        </w:tc>
      </w:tr>
    </w:tbl>
    <w:p w:rsidR="004935FF" w:rsidRDefault="004935FF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autoSpaceDE w:val="0"/>
        <w:autoSpaceDN w:val="0"/>
        <w:adjustRightInd w:val="0"/>
        <w:ind w:firstLine="708"/>
        <w:jc w:val="both"/>
      </w:pPr>
    </w:p>
    <w:p w:rsidR="00C0039D" w:rsidRDefault="00C0039D" w:rsidP="00C0039D">
      <w:pPr>
        <w:autoSpaceDE w:val="0"/>
        <w:autoSpaceDN w:val="0"/>
        <w:adjustRightInd w:val="0"/>
        <w:ind w:firstLine="708"/>
        <w:jc w:val="both"/>
      </w:pPr>
    </w:p>
    <w:p w:rsidR="00C0039D" w:rsidRDefault="00C0039D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5983" w:rsidRDefault="006B5983" w:rsidP="006B59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D24351" w:rsidRDefault="00D24351" w:rsidP="00C0039D">
      <w:pPr>
        <w:pStyle w:val="ConsPlusNormal"/>
        <w:jc w:val="right"/>
        <w:outlineLvl w:val="1"/>
      </w:pPr>
    </w:p>
    <w:p w:rsidR="00D24351" w:rsidRDefault="00D24351" w:rsidP="00C0039D">
      <w:pPr>
        <w:pStyle w:val="ConsPlusNormal"/>
        <w:jc w:val="right"/>
        <w:outlineLvl w:val="1"/>
      </w:pPr>
    </w:p>
    <w:p w:rsidR="00D24351" w:rsidRDefault="00D24351" w:rsidP="00C0039D">
      <w:pPr>
        <w:pStyle w:val="ConsPlusNormal"/>
        <w:jc w:val="right"/>
        <w:outlineLvl w:val="1"/>
      </w:pPr>
    </w:p>
    <w:p w:rsidR="00D24351" w:rsidRDefault="00D24351" w:rsidP="00C0039D">
      <w:pPr>
        <w:pStyle w:val="ConsPlusNormal"/>
        <w:jc w:val="right"/>
        <w:outlineLvl w:val="1"/>
      </w:pPr>
    </w:p>
    <w:p w:rsidR="00866CEB" w:rsidRDefault="00866CEB" w:rsidP="00C0039D">
      <w:pPr>
        <w:pStyle w:val="ConsPlusNormal"/>
        <w:jc w:val="right"/>
        <w:outlineLvl w:val="1"/>
      </w:pPr>
    </w:p>
    <w:p w:rsidR="00866CEB" w:rsidRDefault="00866CEB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</w:t>
      </w: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308"/>
      <w:bookmarkEnd w:id="3"/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аудиторского мероприятия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(тема аудиторского мероприятия)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(субъект бюджетных рисков, в отношении которого проводится аудиторское мероприятие)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Основание аудиторского мероприятия: 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(указывается пункт плана аудиторских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мероприятий на очередной финансовый год 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Срок проведения аудиторского мероприятия: 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Цели и задачи аудиторского мероприятия: 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Наименование объекта(ов) внутреннего финансового аудита: 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Перечень вопросов, подлежащих изучению в ходе аудиторского мероприятия: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 _________________________________________________________________________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Применяемые методы внутреннего финансового аудита: 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внутреннего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                 _____________/______________________________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(подпись)                 (расшифровка подписи)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_______________ 20__ года</w:t>
      </w: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3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541EF5" w:rsidP="00C00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</w:t>
      </w:r>
    </w:p>
    <w:p w:rsidR="00C0039D" w:rsidRDefault="00C0039D" w:rsidP="00C00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____________________________</w:t>
      </w:r>
    </w:p>
    <w:p w:rsidR="00C0039D" w:rsidRDefault="00C0039D" w:rsidP="00C00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(наименование субъекта</w:t>
      </w:r>
    </w:p>
    <w:p w:rsidR="00C0039D" w:rsidRDefault="00C0039D" w:rsidP="00C00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бюджетных процедур)</w:t>
      </w:r>
    </w:p>
    <w:p w:rsidR="00C0039D" w:rsidRDefault="00C0039D" w:rsidP="00C00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</w:t>
      </w:r>
    </w:p>
    <w:p w:rsidR="00C0039D" w:rsidRDefault="00C0039D" w:rsidP="00C0039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(инициалы, фамилия)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363"/>
      <w:bookmarkEnd w:id="4"/>
      <w:r>
        <w:rPr>
          <w:rFonts w:ascii="Times New Roman" w:hAnsi="Times New Roman" w:cs="Times New Roman"/>
          <w:sz w:val="24"/>
          <w:szCs w:val="24"/>
        </w:rPr>
        <w:t>ЗАПРОС № ___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представление документов, фактических данных и информации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рамках проведения аудиторского мероприятия __________________________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 срок до ___ часов ___ минут "___" ____________ 20__ г. предоставить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аудиторского мероприятия следующее: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458"/>
        <w:gridCol w:w="2268"/>
        <w:gridCol w:w="3431"/>
      </w:tblGrid>
      <w:tr w:rsidR="00C0039D" w:rsidTr="00322F7A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документов, фактических данных и информации, ППО и информационных ресурсов</w:t>
            </w:r>
          </w:p>
        </w:tc>
        <w:tc>
          <w:tcPr>
            <w:tcW w:w="5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дате и времени представления документов, фактических данных и информации, ППО и информационных ресурсов</w:t>
            </w:r>
          </w:p>
        </w:tc>
      </w:tr>
      <w:tr w:rsidR="00C0039D" w:rsidTr="00322F7A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субъекта </w:t>
            </w:r>
          </w:p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внутреннего финансового аудита; дата, время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 субъекта бюджетных процедур, представившего документы; дата, время</w:t>
            </w:r>
          </w:p>
        </w:tc>
      </w:tr>
      <w:tr w:rsidR="00C0039D" w:rsidTr="00322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39D" w:rsidTr="00322F7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 внутреннего </w:t>
      </w:r>
    </w:p>
    <w:p w:rsidR="00C0039D" w:rsidRDefault="00C0039D" w:rsidP="00C003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аудита_____________________  ___________________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                     инициалы, фамилия</w:t>
      </w:r>
    </w:p>
    <w:p w:rsidR="00C0039D" w:rsidRDefault="00C0039D" w:rsidP="00C003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 г. _________:_________</w:t>
      </w:r>
    </w:p>
    <w:p w:rsidR="00C0039D" w:rsidRDefault="00C0039D" w:rsidP="00C003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(время)</w:t>
      </w:r>
    </w:p>
    <w:p w:rsidR="00C0039D" w:rsidRDefault="00C0039D" w:rsidP="00C003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получен: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___________________ _______________________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                                подпись      инициалы, фамилия</w:t>
      </w:r>
    </w:p>
    <w:p w:rsidR="00C0039D" w:rsidRDefault="00C0039D" w:rsidP="00C003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 г. _________:_________</w:t>
      </w:r>
    </w:p>
    <w:p w:rsidR="00C0039D" w:rsidRDefault="00C0039D" w:rsidP="00C0039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(время)</w:t>
      </w:r>
    </w:p>
    <w:p w:rsidR="00C0039D" w:rsidRDefault="00C0039D" w:rsidP="00C003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CEB" w:rsidRDefault="00866CEB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CEB" w:rsidRDefault="00866CEB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CEB" w:rsidRDefault="00866CEB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CEB" w:rsidRDefault="00866CEB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CEB" w:rsidRDefault="00866CEB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66CEB" w:rsidRDefault="00866CEB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4</w:t>
      </w: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аудиторского мероприятия</w:t>
      </w:r>
      <w:bookmarkStart w:id="5" w:name="Par429"/>
      <w:bookmarkEnd w:id="5"/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63A3">
        <w:rPr>
          <w:rFonts w:ascii="Times New Roman" w:hAnsi="Times New Roman" w:cs="Times New Roman"/>
          <w:sz w:val="24"/>
          <w:szCs w:val="24"/>
        </w:rPr>
        <w:t xml:space="preserve">в </w:t>
      </w:r>
      <w:r w:rsidR="00541EF5">
        <w:rPr>
          <w:rFonts w:ascii="Times New Roman" w:hAnsi="Times New Roman" w:cs="Times New Roman"/>
          <w:sz w:val="24"/>
          <w:szCs w:val="24"/>
        </w:rPr>
        <w:t>Администрации Гончаровского сельсовета Суджанского района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Основание для проведения аудиторского мероприятия: ______________________________________________________________________________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(номер пункта плана проведения аудиторских мероприятий)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Тема аудиторского мероприятия: _______________________________________________.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Проверяемый период: _________________________________________________________.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проведения аудиторского мероприятия: 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Цель аудиторского мероприятия: _______________________________________________.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Перечень вопросов, изученных в ходе аудиторского мероприятия: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___________________________________________________________________________.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___________________________________________________________________________.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По результатам аудиторского мероприятия установлено следующее: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(кратко излагается информация о выявленных в ходе аудиторского мероприятия нарушениях и (или) недостатках (в количественном и денежном выражении), об условиях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причинах таких нарушений, а также о значимых бюджетных рисках, по порядку в соответствии с нумерацией вопросов программы аудиторского мероприятия)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 Возражения руководителя субъекта бюджетных процедур, изложенные по результатам аудиторского мероприятия: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(указывается информация о наличии или отсутствии возражений; при наличии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возражений указываются реквизиты документа (возражений): номер, дата,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листов приложенных к заключению возражений)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Выводы: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___________________________________________________________________________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(излагаются выводы о степени надежности внутреннего финансового контроля)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___________________________________________________________________________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(излагаются выводы о достоверности бюджетной отчетности и соответствии ведения бюджетного учета субъектами бюджетных процедур методологии и стандартам бюджетного учета)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Предложения и рекомендации: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(излагаются предложения и рекомендации по устранению выявленных нарушений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недостатков, принятию мер по минимизации (устранению) бюджетных рисков,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внесению изменений в карты внутреннего финансового контроля и (или) предложения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повышению экономности и результативности использования бюджетных средств)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Рабочая документация (при необходимости) на ____ л. в 1 экз.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Возражения к заключению на ____ л. в 1 экз.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внутреннего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                        ________________/___________________________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(расшифровка подписи)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«___» ____________ 20__ г.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5</w:t>
      </w: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УТВЕРЖДАЮ</w:t>
      </w:r>
    </w:p>
    <w:p w:rsidR="00C0039D" w:rsidRDefault="00541EF5" w:rsidP="00C00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</w:rPr>
        <w:t xml:space="preserve">                 Глава</w:t>
      </w:r>
      <w:r w:rsidRPr="00836761">
        <w:rPr>
          <w:rFonts w:ascii="Arial" w:hAnsi="Arial" w:cs="Arial"/>
        </w:rPr>
        <w:t xml:space="preserve"> </w:t>
      </w:r>
      <w:r>
        <w:rPr>
          <w:rFonts w:ascii="Times New Roman CYR" w:hAnsi="Times New Roman CYR" w:cs="Times New Roman"/>
          <w:sz w:val="24"/>
          <w:szCs w:val="24"/>
        </w:rPr>
        <w:t>Гончаровского сельсовета Суджанского района</w:t>
      </w:r>
      <w:r w:rsidR="00C0039D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 _____________________</w:t>
      </w:r>
    </w:p>
    <w:p w:rsidR="00C0039D" w:rsidRDefault="00C0039D" w:rsidP="00C00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(подпись) (расшифровка подписи)</w:t>
      </w:r>
    </w:p>
    <w:p w:rsidR="00C0039D" w:rsidRDefault="00C0039D" w:rsidP="00C003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«___» ______________ 20__ года</w:t>
      </w: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минимизации (устранению) бюджетных рисков, по организации и осуществлению 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внутреннего финансового контроля, по устранению выявленных нарушений и (или) недостатков, а также по совершенствованию организации, выполнению бюджетной процедуры или операций по выполнению бюджетной процедуры</w:t>
      </w:r>
    </w:p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721"/>
        <w:gridCol w:w="1191"/>
        <w:gridCol w:w="2324"/>
        <w:gridCol w:w="2694"/>
      </w:tblGrid>
      <w:tr w:rsidR="00C0039D" w:rsidTr="00322F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512"/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исполнении</w:t>
            </w:r>
          </w:p>
        </w:tc>
      </w:tr>
      <w:tr w:rsidR="00C0039D" w:rsidTr="00322F7A">
        <w:trPr>
          <w:trHeight w:val="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0039D" w:rsidTr="00322F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39D" w:rsidTr="00322F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D" w:rsidRDefault="00C0039D" w:rsidP="00322F7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039D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both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</w:pPr>
    </w:p>
    <w:p w:rsidR="004935FF" w:rsidRDefault="004935FF" w:rsidP="00C0039D">
      <w:pPr>
        <w:pStyle w:val="ConsPlusNormal"/>
        <w:jc w:val="right"/>
        <w:outlineLvl w:val="1"/>
      </w:pPr>
    </w:p>
    <w:p w:rsidR="00C0039D" w:rsidRDefault="00C0039D" w:rsidP="00C0039D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Форма 6</w:t>
      </w: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ОТЧЕТ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осуществления внутреннего финансового аудита</w:t>
      </w:r>
    </w:p>
    <w:p w:rsidR="00C0039D" w:rsidRPr="004935FF" w:rsidRDefault="00C0039D" w:rsidP="00C0039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41EF5">
        <w:rPr>
          <w:rFonts w:ascii="Times New Roman" w:hAnsi="Times New Roman" w:cs="Times New Roman"/>
          <w:sz w:val="24"/>
          <w:szCs w:val="24"/>
        </w:rPr>
        <w:t>Администрации Гончаровского сельсовета</w:t>
      </w:r>
      <w:r w:rsidRPr="004935F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C0039D" w:rsidRDefault="00C0039D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583"/>
      <w:bookmarkEnd w:id="7"/>
      <w:r w:rsidRPr="00866CEB">
        <w:rPr>
          <w:rFonts w:ascii="Times New Roman" w:hAnsi="Times New Roman" w:cs="Times New Roman"/>
          <w:sz w:val="24"/>
          <w:szCs w:val="24"/>
        </w:rPr>
        <w:t>за 20_____ год</w:t>
      </w:r>
    </w:p>
    <w:tbl>
      <w:tblPr>
        <w:tblStyle w:val="a7"/>
        <w:tblW w:w="0" w:type="auto"/>
        <w:tblInd w:w="284" w:type="dxa"/>
        <w:tblLook w:val="04A0"/>
      </w:tblPr>
      <w:tblGrid>
        <w:gridCol w:w="987"/>
        <w:gridCol w:w="3799"/>
        <w:gridCol w:w="4139"/>
      </w:tblGrid>
      <w:tr w:rsidR="004935FF" w:rsidTr="009F3EEA">
        <w:tc>
          <w:tcPr>
            <w:tcW w:w="987" w:type="dxa"/>
          </w:tcPr>
          <w:p w:rsidR="004935FF" w:rsidRDefault="004935FF" w:rsidP="00D243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99" w:type="dxa"/>
          </w:tcPr>
          <w:p w:rsidR="004935FF" w:rsidRDefault="004935FF" w:rsidP="00D243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39" w:type="dxa"/>
          </w:tcPr>
          <w:p w:rsidR="004935FF" w:rsidRDefault="004935FF" w:rsidP="00D2435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Исполнение, в случае невыполнения информация о причинах невыполнения </w:t>
            </w:r>
          </w:p>
        </w:tc>
      </w:tr>
      <w:tr w:rsidR="004935FF" w:rsidTr="009F3EEA">
        <w:tc>
          <w:tcPr>
            <w:tcW w:w="987" w:type="dxa"/>
          </w:tcPr>
          <w:p w:rsidR="004935FF" w:rsidRPr="00AD4E75" w:rsidRDefault="004935FF" w:rsidP="00D24351">
            <w:pPr>
              <w:jc w:val="both"/>
              <w:rPr>
                <w:sz w:val="24"/>
                <w:szCs w:val="24"/>
              </w:rPr>
            </w:pPr>
            <w:r w:rsidRPr="00AD4E75">
              <w:rPr>
                <w:sz w:val="24"/>
                <w:szCs w:val="24"/>
              </w:rPr>
              <w:t>1</w:t>
            </w:r>
          </w:p>
        </w:tc>
        <w:tc>
          <w:tcPr>
            <w:tcW w:w="3799" w:type="dxa"/>
          </w:tcPr>
          <w:p w:rsidR="004935FF" w:rsidRPr="00AD4E75" w:rsidRDefault="004935FF" w:rsidP="00D24351">
            <w:pPr>
              <w:jc w:val="both"/>
              <w:rPr>
                <w:sz w:val="24"/>
                <w:szCs w:val="24"/>
              </w:rPr>
            </w:pPr>
            <w:r w:rsidRPr="00AD4E75">
              <w:rPr>
                <w:sz w:val="24"/>
                <w:szCs w:val="24"/>
              </w:rPr>
              <w:t>Выполнение плана проведения аудиторских мероприятий</w:t>
            </w:r>
          </w:p>
        </w:tc>
        <w:tc>
          <w:tcPr>
            <w:tcW w:w="4139" w:type="dxa"/>
          </w:tcPr>
          <w:p w:rsidR="004935FF" w:rsidRPr="00AD4E75" w:rsidRDefault="004935FF" w:rsidP="00D24351">
            <w:pPr>
              <w:jc w:val="both"/>
              <w:rPr>
                <w:sz w:val="24"/>
                <w:szCs w:val="24"/>
              </w:rPr>
            </w:pPr>
          </w:p>
        </w:tc>
      </w:tr>
      <w:tr w:rsidR="004935FF" w:rsidRPr="00A534F9" w:rsidTr="009F3EEA">
        <w:tc>
          <w:tcPr>
            <w:tcW w:w="987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 w:rsidRPr="00A534F9">
              <w:rPr>
                <w:sz w:val="24"/>
                <w:szCs w:val="24"/>
              </w:rPr>
              <w:t>2</w:t>
            </w:r>
          </w:p>
        </w:tc>
        <w:tc>
          <w:tcPr>
            <w:tcW w:w="379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 w:rsidRPr="00A534F9">
              <w:rPr>
                <w:sz w:val="24"/>
                <w:szCs w:val="24"/>
              </w:rPr>
              <w:t>Количество внеплановых аудиторских мероприятий, поведенных в 2020 году (с указанием темы внеплановых мероприятий)</w:t>
            </w:r>
          </w:p>
        </w:tc>
        <w:tc>
          <w:tcPr>
            <w:tcW w:w="413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</w:p>
        </w:tc>
      </w:tr>
      <w:tr w:rsidR="004935FF" w:rsidRPr="00A534F9" w:rsidTr="009F3EEA">
        <w:tc>
          <w:tcPr>
            <w:tcW w:w="987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79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надежности ВФК</w:t>
            </w:r>
          </w:p>
        </w:tc>
        <w:tc>
          <w:tcPr>
            <w:tcW w:w="4139" w:type="dxa"/>
          </w:tcPr>
          <w:p w:rsidR="004935FF" w:rsidRPr="00CF0899" w:rsidRDefault="004935FF" w:rsidP="00D24351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935FF" w:rsidRPr="00A534F9" w:rsidTr="009F3EEA">
        <w:tc>
          <w:tcPr>
            <w:tcW w:w="987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79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Достоверность (недостоверность) сформированной бюджетной отчетности ГРБС</w:t>
            </w:r>
          </w:p>
        </w:tc>
        <w:tc>
          <w:tcPr>
            <w:tcW w:w="413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</w:p>
        </w:tc>
      </w:tr>
      <w:tr w:rsidR="004935FF" w:rsidRPr="00A534F9" w:rsidTr="009F3EEA">
        <w:tc>
          <w:tcPr>
            <w:tcW w:w="987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оценки исполнения бюджетных полномочий ГРБС (вт.ч. о достижении ГРБС целевых значений показателей качества финансового менеджмента)</w:t>
            </w:r>
          </w:p>
        </w:tc>
        <w:tc>
          <w:tcPr>
            <w:tcW w:w="413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</w:p>
        </w:tc>
      </w:tr>
      <w:tr w:rsidR="004935FF" w:rsidRPr="00A534F9" w:rsidTr="009F3EEA">
        <w:tc>
          <w:tcPr>
            <w:tcW w:w="987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деятельности субъекта внутреннего финансового аудита</w:t>
            </w:r>
          </w:p>
        </w:tc>
        <w:tc>
          <w:tcPr>
            <w:tcW w:w="4139" w:type="dxa"/>
          </w:tcPr>
          <w:p w:rsidR="004935FF" w:rsidRPr="00B0531D" w:rsidRDefault="004935FF" w:rsidP="00D24351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4935FF" w:rsidRPr="00A534F9" w:rsidTr="009F3EEA">
        <w:tc>
          <w:tcPr>
            <w:tcW w:w="987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мониторинга реализации мер по минимизации (устранению) бюджетных рисков</w:t>
            </w:r>
          </w:p>
        </w:tc>
        <w:tc>
          <w:tcPr>
            <w:tcW w:w="413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</w:p>
        </w:tc>
      </w:tr>
      <w:tr w:rsidR="004935FF" w:rsidRPr="00A534F9" w:rsidTr="009F3EEA">
        <w:tc>
          <w:tcPr>
            <w:tcW w:w="987" w:type="dxa"/>
          </w:tcPr>
          <w:p w:rsidR="004935FF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События, оказавшие существенное влияние на организацию и осуществление внутреннего финансового аудита, а также на деятельность субъекта внутреннего финансового аудита</w:t>
            </w:r>
          </w:p>
        </w:tc>
        <w:tc>
          <w:tcPr>
            <w:tcW w:w="413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</w:p>
        </w:tc>
      </w:tr>
      <w:tr w:rsidR="004935FF" w:rsidRPr="00A534F9" w:rsidTr="009F3EEA">
        <w:tc>
          <w:tcPr>
            <w:tcW w:w="987" w:type="dxa"/>
          </w:tcPr>
          <w:p w:rsidR="004935FF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379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субъекте финансового аудита</w:t>
            </w:r>
          </w:p>
        </w:tc>
        <w:tc>
          <w:tcPr>
            <w:tcW w:w="4139" w:type="dxa"/>
          </w:tcPr>
          <w:p w:rsidR="004935FF" w:rsidRPr="00A534F9" w:rsidRDefault="004935FF" w:rsidP="00D24351">
            <w:pPr>
              <w:jc w:val="both"/>
              <w:rPr>
                <w:sz w:val="24"/>
                <w:szCs w:val="24"/>
              </w:rPr>
            </w:pPr>
          </w:p>
        </w:tc>
      </w:tr>
    </w:tbl>
    <w:p w:rsidR="004935FF" w:rsidRDefault="004935FF" w:rsidP="00C00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внутреннего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аудита                _____________ ___________________________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(подпись)       (расшифровка подписи)</w:t>
      </w:r>
    </w:p>
    <w:p w:rsidR="00C0039D" w:rsidRDefault="00C0039D" w:rsidP="00C0039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 20__ г.</w:t>
      </w:r>
    </w:p>
    <w:p w:rsidR="00C0039D" w:rsidRDefault="00C0039D" w:rsidP="00C0039D">
      <w:pPr>
        <w:spacing w:line="280" w:lineRule="atLeast"/>
        <w:ind w:firstLine="540"/>
        <w:jc w:val="both"/>
      </w:pPr>
    </w:p>
    <w:p w:rsidR="00322F7A" w:rsidRDefault="00322F7A" w:rsidP="00C0039D">
      <w:pPr>
        <w:pStyle w:val="1"/>
        <w:shd w:val="clear" w:color="auto" w:fill="auto"/>
        <w:spacing w:before="0" w:after="311" w:line="270" w:lineRule="exact"/>
        <w:rPr>
          <w:rFonts w:ascii="Arial" w:hAnsi="Arial" w:cs="Arial"/>
        </w:rPr>
      </w:pPr>
    </w:p>
    <w:p w:rsidR="00322F7A" w:rsidRDefault="00322F7A" w:rsidP="00C0039D">
      <w:pPr>
        <w:pStyle w:val="1"/>
        <w:shd w:val="clear" w:color="auto" w:fill="auto"/>
        <w:spacing w:before="0" w:after="311" w:line="270" w:lineRule="exact"/>
        <w:rPr>
          <w:rFonts w:ascii="Arial" w:hAnsi="Arial" w:cs="Arial"/>
        </w:rPr>
      </w:pPr>
    </w:p>
    <w:p w:rsidR="00322F7A" w:rsidRPr="00836761" w:rsidRDefault="00322F7A" w:rsidP="004935FF">
      <w:pPr>
        <w:pStyle w:val="1"/>
        <w:shd w:val="clear" w:color="auto" w:fill="auto"/>
        <w:spacing w:before="0" w:after="311" w:line="270" w:lineRule="exact"/>
        <w:jc w:val="both"/>
        <w:rPr>
          <w:rFonts w:ascii="Arial" w:hAnsi="Arial" w:cs="Arial"/>
        </w:rPr>
      </w:pPr>
    </w:p>
    <w:sectPr w:rsidR="00322F7A" w:rsidRPr="00836761" w:rsidSect="00C0039D">
      <w:footerReference w:type="default" r:id="rId13"/>
      <w:pgSz w:w="11905" w:h="16837"/>
      <w:pgMar w:top="756" w:right="835" w:bottom="1325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4E3" w:rsidRDefault="00D924E3" w:rsidP="008447DC">
      <w:r>
        <w:separator/>
      </w:r>
    </w:p>
  </w:endnote>
  <w:endnote w:type="continuationSeparator" w:id="1">
    <w:p w:rsidR="00D924E3" w:rsidRDefault="00D924E3" w:rsidP="00844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84" w:rsidRDefault="00E75F84">
    <w:pPr>
      <w:pStyle w:val="a5"/>
      <w:framePr w:w="11906" w:h="182" w:wrap="none" w:vAnchor="text" w:hAnchor="page" w:y="-906"/>
      <w:shd w:val="clear" w:color="auto" w:fill="auto"/>
      <w:tabs>
        <w:tab w:val="right" w:pos="11045"/>
      </w:tabs>
      <w:ind w:left="1301"/>
    </w:pPr>
    <w:r>
      <w:rPr>
        <w:rStyle w:val="95pt"/>
      </w:rPr>
      <w:tab/>
    </w:r>
    <w:fldSimple w:instr=" PAGE \* MERGEFORMAT ">
      <w:r w:rsidR="00A25FB4" w:rsidRPr="00A25FB4">
        <w:rPr>
          <w:rStyle w:val="95pt"/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4E3" w:rsidRDefault="00D924E3" w:rsidP="008447DC">
      <w:r>
        <w:separator/>
      </w:r>
    </w:p>
  </w:footnote>
  <w:footnote w:type="continuationSeparator" w:id="1">
    <w:p w:rsidR="00D924E3" w:rsidRDefault="00D924E3" w:rsidP="008447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817E6"/>
    <w:multiLevelType w:val="multilevel"/>
    <w:tmpl w:val="F36049FC"/>
    <w:lvl w:ilvl="0">
      <w:start w:val="1"/>
      <w:numFmt w:val="decimal"/>
      <w:lvlText w:val="1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2AC6379B"/>
    <w:multiLevelType w:val="multilevel"/>
    <w:tmpl w:val="03EE0C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111189D"/>
    <w:multiLevelType w:val="multilevel"/>
    <w:tmpl w:val="FBB8600A"/>
    <w:lvl w:ilvl="0">
      <w:start w:val="1"/>
      <w:numFmt w:val="decimal"/>
      <w:lvlText w:val="3.3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>
    <w:nsid w:val="3D2A433B"/>
    <w:multiLevelType w:val="multilevel"/>
    <w:tmpl w:val="CA50F04E"/>
    <w:lvl w:ilvl="0">
      <w:start w:val="1"/>
      <w:numFmt w:val="decimal"/>
      <w:lvlText w:val="3.2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>
    <w:nsid w:val="424D56B5"/>
    <w:multiLevelType w:val="hybridMultilevel"/>
    <w:tmpl w:val="F8CC332C"/>
    <w:lvl w:ilvl="0" w:tplc="191824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2E3F38"/>
    <w:multiLevelType w:val="hybridMultilevel"/>
    <w:tmpl w:val="4E56A2BC"/>
    <w:lvl w:ilvl="0" w:tplc="8AC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E23A4"/>
    <w:multiLevelType w:val="multilevel"/>
    <w:tmpl w:val="FF6EB210"/>
    <w:lvl w:ilvl="0">
      <w:start w:val="1"/>
      <w:numFmt w:val="decimal"/>
      <w:lvlText w:val="3.5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>
    <w:nsid w:val="47251D36"/>
    <w:multiLevelType w:val="hybridMultilevel"/>
    <w:tmpl w:val="F8CC332C"/>
    <w:lvl w:ilvl="0" w:tplc="191824E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85497"/>
    <w:multiLevelType w:val="multilevel"/>
    <w:tmpl w:val="C7AC8592"/>
    <w:lvl w:ilvl="0">
      <w:start w:val="1"/>
      <w:numFmt w:val="decimal"/>
      <w:lvlText w:val="2.2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9">
    <w:nsid w:val="5FE93D1D"/>
    <w:multiLevelType w:val="multilevel"/>
    <w:tmpl w:val="72D4900C"/>
    <w:lvl w:ilvl="0">
      <w:start w:val="2"/>
      <w:numFmt w:val="decimal"/>
      <w:lvlText w:val="2.1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0">
    <w:nsid w:val="65566BA1"/>
    <w:multiLevelType w:val="multilevel"/>
    <w:tmpl w:val="971C9E18"/>
    <w:lvl w:ilvl="0">
      <w:start w:val="1"/>
      <w:numFmt w:val="decimal"/>
      <w:lvlText w:val="3.1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1">
    <w:nsid w:val="65FB2630"/>
    <w:multiLevelType w:val="multilevel"/>
    <w:tmpl w:val="92DC76EC"/>
    <w:lvl w:ilvl="0">
      <w:start w:val="1"/>
      <w:numFmt w:val="decimal"/>
      <w:lvlText w:val="2.4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2">
    <w:nsid w:val="6A4A5694"/>
    <w:multiLevelType w:val="multilevel"/>
    <w:tmpl w:val="733AE5C8"/>
    <w:lvl w:ilvl="0">
      <w:start w:val="1"/>
      <w:numFmt w:val="decimal"/>
      <w:lvlText w:val="2.5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3">
    <w:nsid w:val="6E1F72E2"/>
    <w:multiLevelType w:val="multilevel"/>
    <w:tmpl w:val="42AE88DC"/>
    <w:lvl w:ilvl="0">
      <w:start w:val="1"/>
      <w:numFmt w:val="decimal"/>
      <w:lvlText w:val="2.3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4">
    <w:nsid w:val="783277AB"/>
    <w:multiLevelType w:val="hybridMultilevel"/>
    <w:tmpl w:val="751E8F00"/>
    <w:lvl w:ilvl="0" w:tplc="86503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A16625B"/>
    <w:multiLevelType w:val="multilevel"/>
    <w:tmpl w:val="0A30236E"/>
    <w:lvl w:ilvl="0">
      <w:start w:val="1"/>
      <w:numFmt w:val="decimal"/>
      <w:lvlText w:val="3.4.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6">
    <w:nsid w:val="7E816F64"/>
    <w:multiLevelType w:val="multilevel"/>
    <w:tmpl w:val="3A08CB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8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3"/>
  </w:num>
  <w:num w:numId="10">
    <w:abstractNumId w:val="2"/>
  </w:num>
  <w:num w:numId="11">
    <w:abstractNumId w:val="15"/>
  </w:num>
  <w:num w:numId="12">
    <w:abstractNumId w:val="6"/>
  </w:num>
  <w:num w:numId="13">
    <w:abstractNumId w:val="7"/>
  </w:num>
  <w:num w:numId="14">
    <w:abstractNumId w:val="1"/>
  </w:num>
  <w:num w:numId="15">
    <w:abstractNumId w:val="5"/>
  </w:num>
  <w:num w:numId="16">
    <w:abstractNumId w:val="14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43DE"/>
    <w:rsid w:val="00000E67"/>
    <w:rsid w:val="000A0669"/>
    <w:rsid w:val="000A5302"/>
    <w:rsid w:val="000E1105"/>
    <w:rsid w:val="00180BD1"/>
    <w:rsid w:val="001A12F6"/>
    <w:rsid w:val="001F01FE"/>
    <w:rsid w:val="001F2E37"/>
    <w:rsid w:val="002551B9"/>
    <w:rsid w:val="002B084C"/>
    <w:rsid w:val="002D5053"/>
    <w:rsid w:val="002E0A25"/>
    <w:rsid w:val="002F43DE"/>
    <w:rsid w:val="00322F7A"/>
    <w:rsid w:val="00326BC3"/>
    <w:rsid w:val="00355215"/>
    <w:rsid w:val="00392C04"/>
    <w:rsid w:val="003F1AE5"/>
    <w:rsid w:val="00420EDB"/>
    <w:rsid w:val="004352A2"/>
    <w:rsid w:val="00437B63"/>
    <w:rsid w:val="00465626"/>
    <w:rsid w:val="00473B75"/>
    <w:rsid w:val="004935FF"/>
    <w:rsid w:val="004C0C9A"/>
    <w:rsid w:val="004C5943"/>
    <w:rsid w:val="004E705C"/>
    <w:rsid w:val="005149BB"/>
    <w:rsid w:val="00524DEE"/>
    <w:rsid w:val="005404FB"/>
    <w:rsid w:val="00541EF5"/>
    <w:rsid w:val="0059388F"/>
    <w:rsid w:val="00613E68"/>
    <w:rsid w:val="006463A3"/>
    <w:rsid w:val="0065712C"/>
    <w:rsid w:val="00667CFE"/>
    <w:rsid w:val="006A1D86"/>
    <w:rsid w:val="006B5983"/>
    <w:rsid w:val="006B6D5A"/>
    <w:rsid w:val="0073457B"/>
    <w:rsid w:val="00836761"/>
    <w:rsid w:val="008447DC"/>
    <w:rsid w:val="00862413"/>
    <w:rsid w:val="00866CEB"/>
    <w:rsid w:val="008A3BD1"/>
    <w:rsid w:val="008E6C58"/>
    <w:rsid w:val="00930D23"/>
    <w:rsid w:val="00933298"/>
    <w:rsid w:val="00963AB6"/>
    <w:rsid w:val="009F3EEA"/>
    <w:rsid w:val="00A25FB4"/>
    <w:rsid w:val="00A51A98"/>
    <w:rsid w:val="00A70864"/>
    <w:rsid w:val="00AB46C5"/>
    <w:rsid w:val="00AD185A"/>
    <w:rsid w:val="00AE651A"/>
    <w:rsid w:val="00B83C86"/>
    <w:rsid w:val="00C0039D"/>
    <w:rsid w:val="00C132B8"/>
    <w:rsid w:val="00C80C65"/>
    <w:rsid w:val="00C829B8"/>
    <w:rsid w:val="00CC0E8F"/>
    <w:rsid w:val="00D24351"/>
    <w:rsid w:val="00D924E3"/>
    <w:rsid w:val="00DB12A8"/>
    <w:rsid w:val="00DC41C4"/>
    <w:rsid w:val="00DC763B"/>
    <w:rsid w:val="00DF73F6"/>
    <w:rsid w:val="00E07E68"/>
    <w:rsid w:val="00E6217F"/>
    <w:rsid w:val="00E64176"/>
    <w:rsid w:val="00E75F84"/>
    <w:rsid w:val="00E80EEE"/>
    <w:rsid w:val="00E821C2"/>
    <w:rsid w:val="00E955C1"/>
    <w:rsid w:val="00EA0777"/>
    <w:rsid w:val="00EA1E5E"/>
    <w:rsid w:val="00ED4F9C"/>
    <w:rsid w:val="00EF00F0"/>
    <w:rsid w:val="00EF4E88"/>
    <w:rsid w:val="00F415E8"/>
    <w:rsid w:val="00F9387D"/>
    <w:rsid w:val="00F95F7F"/>
    <w:rsid w:val="00FA0CDC"/>
    <w:rsid w:val="00FB552C"/>
    <w:rsid w:val="00FF15F9"/>
    <w:rsid w:val="00FF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5pt">
    <w:name w:val="Колонтитул + 9.5 pt"/>
    <w:basedOn w:val="a0"/>
    <w:rsid w:val="002F43DE"/>
    <w:rPr>
      <w:rFonts w:ascii="Times New Roman" w:hAnsi="Times New Roman" w:cs="Times New Roman"/>
      <w:spacing w:val="0"/>
      <w:sz w:val="19"/>
      <w:szCs w:val="19"/>
      <w:lang w:val="en-US"/>
    </w:rPr>
  </w:style>
  <w:style w:type="character" w:customStyle="1" w:styleId="85pt">
    <w:name w:val="Основной текст + 8.5 pt"/>
    <w:basedOn w:val="a0"/>
    <w:rsid w:val="002F43DE"/>
    <w:rPr>
      <w:rFonts w:ascii="Times New Roman" w:hAnsi="Times New Roman" w:cs="Times New Roman"/>
      <w:spacing w:val="0"/>
      <w:sz w:val="17"/>
      <w:szCs w:val="17"/>
    </w:rPr>
  </w:style>
  <w:style w:type="character" w:customStyle="1" w:styleId="a3">
    <w:name w:val="Основной текст + Полужирный"/>
    <w:basedOn w:val="a0"/>
    <w:rsid w:val="002F43D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a4">
    <w:name w:val="Подпись к картинке"/>
    <w:basedOn w:val="a"/>
    <w:rsid w:val="002F43DE"/>
    <w:pPr>
      <w:shd w:val="clear" w:color="auto" w:fill="FFFFFF"/>
      <w:spacing w:line="321" w:lineRule="exact"/>
    </w:pPr>
    <w:rPr>
      <w:color w:val="000000"/>
      <w:sz w:val="27"/>
      <w:szCs w:val="27"/>
    </w:rPr>
  </w:style>
  <w:style w:type="paragraph" w:customStyle="1" w:styleId="1">
    <w:name w:val="Основной текст1"/>
    <w:basedOn w:val="a"/>
    <w:rsid w:val="002F43DE"/>
    <w:pPr>
      <w:shd w:val="clear" w:color="auto" w:fill="FFFFFF"/>
      <w:spacing w:before="420" w:after="300" w:line="627" w:lineRule="exact"/>
      <w:jc w:val="center"/>
    </w:pPr>
    <w:rPr>
      <w:color w:val="000000"/>
      <w:sz w:val="27"/>
      <w:szCs w:val="27"/>
    </w:rPr>
  </w:style>
  <w:style w:type="paragraph" w:customStyle="1" w:styleId="a5">
    <w:name w:val="Колонтитул"/>
    <w:basedOn w:val="a"/>
    <w:rsid w:val="002F43DE"/>
    <w:pPr>
      <w:shd w:val="clear" w:color="auto" w:fill="FFFFFF"/>
    </w:pPr>
    <w:rPr>
      <w:color w:val="000000"/>
      <w:sz w:val="20"/>
      <w:szCs w:val="20"/>
      <w:lang w:val="en-US"/>
    </w:rPr>
  </w:style>
  <w:style w:type="paragraph" w:customStyle="1" w:styleId="2">
    <w:name w:val="Основной текст (2)"/>
    <w:basedOn w:val="a"/>
    <w:link w:val="20"/>
    <w:rsid w:val="002F43DE"/>
    <w:pPr>
      <w:shd w:val="clear" w:color="auto" w:fill="FFFFFF"/>
      <w:spacing w:before="300" w:after="420" w:line="321" w:lineRule="exact"/>
      <w:jc w:val="center"/>
    </w:pPr>
    <w:rPr>
      <w:b/>
      <w:bCs/>
      <w:color w:val="000000"/>
      <w:sz w:val="27"/>
      <w:szCs w:val="27"/>
    </w:rPr>
  </w:style>
  <w:style w:type="paragraph" w:customStyle="1" w:styleId="3">
    <w:name w:val="Основной текст (3)"/>
    <w:basedOn w:val="a"/>
    <w:rsid w:val="002F43DE"/>
    <w:pPr>
      <w:shd w:val="clear" w:color="auto" w:fill="FFFFFF"/>
      <w:spacing w:before="420" w:line="240" w:lineRule="atLeast"/>
    </w:pPr>
    <w:rPr>
      <w:color w:val="000000"/>
      <w:sz w:val="17"/>
      <w:szCs w:val="17"/>
    </w:rPr>
  </w:style>
  <w:style w:type="paragraph" w:customStyle="1" w:styleId="31">
    <w:name w:val="Основной текст с отступом 31"/>
    <w:basedOn w:val="a"/>
    <w:rsid w:val="00C829B8"/>
    <w:pPr>
      <w:suppressAutoHyphens/>
      <w:ind w:left="6096"/>
    </w:pPr>
    <w:rPr>
      <w:sz w:val="28"/>
      <w:szCs w:val="20"/>
    </w:rPr>
  </w:style>
  <w:style w:type="paragraph" w:customStyle="1" w:styleId="ConsPlusNormal">
    <w:name w:val="ConsPlusNormal"/>
    <w:rsid w:val="00E955C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D5053"/>
    <w:pPr>
      <w:ind w:left="720"/>
      <w:contextualSpacing/>
    </w:pPr>
  </w:style>
  <w:style w:type="paragraph" w:customStyle="1" w:styleId="ConsPlusNonformat">
    <w:name w:val="ConsPlusNonformat"/>
    <w:uiPriority w:val="99"/>
    <w:rsid w:val="00C003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Основной текст (2)_"/>
    <w:basedOn w:val="a0"/>
    <w:link w:val="2"/>
    <w:rsid w:val="00C0039D"/>
    <w:rPr>
      <w:rFonts w:ascii="Times New Roman" w:eastAsia="Times New Roman" w:hAnsi="Times New Roman" w:cs="Times New Roman"/>
      <w:b/>
      <w:bCs/>
      <w:color w:val="000000"/>
      <w:sz w:val="27"/>
      <w:szCs w:val="27"/>
      <w:shd w:val="clear" w:color="auto" w:fill="FFFFFF"/>
      <w:lang w:eastAsia="ru-RU"/>
    </w:rPr>
  </w:style>
  <w:style w:type="table" w:styleId="a7">
    <w:name w:val="Table Grid"/>
    <w:basedOn w:val="a1"/>
    <w:uiPriority w:val="39"/>
    <w:rsid w:val="00493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8586&amp;date=26.06.2020&amp;dst=100011&amp;fld=134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0638&amp;date=26.06.2020&amp;dst=100067&amp;fld=134" TargetMode="External"/><Relationship Id="rId12" Type="http://schemas.openxmlformats.org/officeDocument/2006/relationships/hyperlink" Target="https://login.consultant.ru/link/?req=doc&amp;base=LAW&amp;n=338586&amp;date=26.06.2020&amp;dst=100107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38586&amp;date=26.06.2020&amp;dst=100084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4548&amp;date=26.06.2020&amp;dst=4878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4705E71D2A20F55B80FA6622DB3E483EBB7442612D7901F7E31FAC09D1B3A7861090A8538903B388A01DCF48A28E801F0C65E7B44123B94Bp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13</Pages>
  <Words>3606</Words>
  <Characters>20555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30</cp:revision>
  <cp:lastPrinted>2022-01-18T05:36:00Z</cp:lastPrinted>
  <dcterms:created xsi:type="dcterms:W3CDTF">2005-01-01T03:16:00Z</dcterms:created>
  <dcterms:modified xsi:type="dcterms:W3CDTF">2022-01-18T07:51:00Z</dcterms:modified>
</cp:coreProperties>
</file>