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ПАМЯТКА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Управление Министерства юстиции Российской Федерации по Курской области информирует о получении государственной услуги по принятию решения о государственной регистрации некоммерческих организаций в электронной форме.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 основании Федерального закона от 27.07.2010 № 210-ФЗ «Об организации предоставления государственных и муниципальных услуг» получение государственной услуги по принятию решения о государственной регистрации некоммерческих организаций (далее — услуга) возможно в электронной форме и обеспечено на Едином портале государственных и муниципальных услуг </w:t>
      </w:r>
      <w:hyperlink r:id="rId4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www.gosuslugi.ru</w:t>
        </w:r>
      </w:hyperlink>
      <w:r>
        <w:rPr>
          <w:rFonts w:ascii="inherit" w:hAnsi="inherit" w:cs="Arial"/>
          <w:color w:val="555555"/>
          <w:sz w:val="18"/>
          <w:szCs w:val="18"/>
        </w:rPr>
        <w:t> (далее — портал).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Услуга становится доступной для заявителя после прохождения процедуры аутентификации на портале.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В соответствии с подпунктом 32 пункта 3 статьи 333.35 Налогового кодекса Российской Федерации за совершение юридически значимых действий, предусмотренных </w:t>
      </w:r>
      <w:hyperlink r:id="rId5" w:history="1">
        <w:r>
          <w:rPr>
            <w:rStyle w:val="a5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подпунктами 1</w:t>
        </w:r>
      </w:hyperlink>
      <w:r>
        <w:rPr>
          <w:rFonts w:ascii="inherit" w:hAnsi="inherit" w:cs="Arial"/>
          <w:color w:val="555555"/>
          <w:sz w:val="18"/>
          <w:szCs w:val="18"/>
        </w:rPr>
        <w:t>, </w:t>
      </w:r>
      <w:hyperlink r:id="rId6" w:history="1">
        <w:r>
          <w:rPr>
            <w:rStyle w:val="a5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3</w:t>
        </w:r>
      </w:hyperlink>
      <w:hyperlink r:id="rId7" w:history="1">
        <w:r>
          <w:rPr>
            <w:rStyle w:val="a5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 пункта 1 статьи 333.33</w:t>
        </w:r>
      </w:hyperlink>
      <w:r>
        <w:rPr>
          <w:rFonts w:ascii="inherit" w:hAnsi="inherit" w:cs="Arial"/>
          <w:color w:val="555555"/>
          <w:sz w:val="18"/>
          <w:szCs w:val="18"/>
        </w:rPr>
        <w:t>указанного Кодекса, в случаях направления документов, необходимых для совершения таких юридически значимых действий, в форме электронных документов о государственной регистрации юридических лиц государственная пошлина не уплачивается.</w:t>
      </w:r>
      <w:proofErr w:type="gramEnd"/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случае возникновения проблем при работе с порталом Вы можете обратиться в Центр поддержки пользователей по телефонам: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8(800) 100-70-10 - при нахождении на территории России, звонок бесплатный;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115 -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c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мобильных телефонов при нахождении на территории России, звонок бесплатный;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+7(499) 550-18-39-при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нахождении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за границей, оплата звонка по тарифам оператора страны пребывания.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Также Вы можете обратиться в службу поддержки портала по адресу электронной почты;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support@gosuslugi.ru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6"/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Примечание: Важно! Учитывая особый порядок регистрации некоммерческих организаций, для формирования транспортного контейнера необходимо пользоваться программным обеспечением, разработанным Минюстом России. Также необходимо учитывать, что размер транспортного контейнера не может превышать 5 Мб.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Документы, включаемые в транспортный контейнер, должны удовлетворять требованиям законодательства Российской Федерации, а также требованиям, указанным в Порядке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утвержденном приказом ФНС России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от 12.08.2011 № ЯК-7-6/489@.</w:t>
      </w:r>
    </w:p>
    <w:p w:rsidR="004605F0" w:rsidRDefault="004605F0" w:rsidP="004605F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Файлы с отсканированными образами направляемых в регистрирующий орган документов подписываются усиленной квалифицированной электронной подписью заявителя (одного из заявителей) либо нотариуса или лица, замещающего временно отсутствующего нотариуса, засвидетельствовавшего подлинность подписи заявителя на направляемом одновременно с такими документами заявлении (уведомлении, сообщении).  </w:t>
      </w:r>
    </w:p>
    <w:p w:rsidR="00587906" w:rsidRPr="004605F0" w:rsidRDefault="00587906" w:rsidP="004605F0"/>
    <w:sectPr w:rsidR="00587906" w:rsidRPr="004605F0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E2645"/>
    <w:rsid w:val="002313E5"/>
    <w:rsid w:val="002327BB"/>
    <w:rsid w:val="002B56A1"/>
    <w:rsid w:val="002F583B"/>
    <w:rsid w:val="00421DFC"/>
    <w:rsid w:val="00447ECA"/>
    <w:rsid w:val="004605F0"/>
    <w:rsid w:val="0057026A"/>
    <w:rsid w:val="00587906"/>
    <w:rsid w:val="00680681"/>
    <w:rsid w:val="007F425B"/>
    <w:rsid w:val="0084430C"/>
    <w:rsid w:val="00877430"/>
    <w:rsid w:val="008A266E"/>
    <w:rsid w:val="008A2928"/>
    <w:rsid w:val="009A66FE"/>
    <w:rsid w:val="009B7218"/>
    <w:rsid w:val="009F7BF1"/>
    <w:rsid w:val="00A3753E"/>
    <w:rsid w:val="00A414A2"/>
    <w:rsid w:val="00A53326"/>
    <w:rsid w:val="00A90ED4"/>
    <w:rsid w:val="00B2356B"/>
    <w:rsid w:val="00B67229"/>
    <w:rsid w:val="00C71F8C"/>
    <w:rsid w:val="00C952AE"/>
    <w:rsid w:val="00CB060E"/>
    <w:rsid w:val="00D02FE5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DABB4862C13EFFDF7DE73401C2B07D511A5F3481163D71DED1B850DC957E7E87204CF2285CEDD5DE345FEB63F01ED6661E37F7EA9918N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ABB4862C13EFFDF7DE73401C2B07D511A5F3481163D71DED1B850DC957E7E87204CF2285CE9D5DE345FEB63F01ED6661E37F7EA9918NDO" TargetMode="External"/><Relationship Id="rId5" Type="http://schemas.openxmlformats.org/officeDocument/2006/relationships/hyperlink" Target="consultantplus://offline/ref=5BDABB4862C13EFFDF7DE73401C2B07D511A5F3481163D71DED1B850DC957E7E87204CF12D51EAD5DE345FEB63F01ED6661E37F7EA9918NDO" TargetMode="External"/><Relationship Id="rId4" Type="http://schemas.openxmlformats.org/officeDocument/2006/relationships/hyperlink" Target="http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509</Words>
  <Characters>2906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35</cp:revision>
  <dcterms:created xsi:type="dcterms:W3CDTF">2023-08-30T12:59:00Z</dcterms:created>
  <dcterms:modified xsi:type="dcterms:W3CDTF">2023-08-30T13:49:00Z</dcterms:modified>
</cp:coreProperties>
</file>